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F2" w:rsidRPr="00F938AE" w:rsidRDefault="004D681A" w:rsidP="00F938AE">
      <w:pPr>
        <w:pStyle w:val="Zv-Titlereport"/>
        <w:ind w:left="1276" w:right="1274"/>
      </w:pPr>
      <w:bookmarkStart w:id="0" w:name="OLE_LINK20"/>
      <w:bookmarkStart w:id="1" w:name="OLE_LINK21"/>
      <w:r w:rsidRPr="00993C75">
        <w:t>Д</w:t>
      </w:r>
      <w:r w:rsidR="00FD3258" w:rsidRPr="00993C75">
        <w:t xml:space="preserve">ИНАМИКА РАЗВИТИЯ РЯЗРЯДА </w:t>
      </w:r>
      <w:r w:rsidR="005D208B" w:rsidRPr="00993C75">
        <w:t>И НЕЙТРОННЫЙ ВЫХОД</w:t>
      </w:r>
      <w:r w:rsidR="006C1EF2" w:rsidRPr="00F938AE">
        <w:t xml:space="preserve"> </w:t>
      </w:r>
      <w:r w:rsidR="00FD3258" w:rsidRPr="00993C75">
        <w:t>В СФЕРИЧЕСКИХ</w:t>
      </w:r>
      <w:r w:rsidR="00667205" w:rsidRPr="00993C75">
        <w:t xml:space="preserve"> </w:t>
      </w:r>
      <w:r w:rsidR="00FD3258" w:rsidRPr="00993C75">
        <w:t>КАМЕРАХ ПЛАЗМЕННОГО ФОКУСА</w:t>
      </w:r>
      <w:bookmarkEnd w:id="0"/>
      <w:bookmarkEnd w:id="1"/>
    </w:p>
    <w:p w:rsidR="00CB7AEB" w:rsidRPr="00F938AE" w:rsidRDefault="00CB7AEB" w:rsidP="006C1EF2">
      <w:pPr>
        <w:pStyle w:val="Zv-Author"/>
        <w:rPr>
          <w:vertAlign w:val="superscript"/>
        </w:rPr>
      </w:pPr>
      <w:r w:rsidRPr="005D208B">
        <w:rPr>
          <w:u w:val="single"/>
        </w:rPr>
        <w:t>В.В. Вихрев</w:t>
      </w:r>
      <w:r w:rsidR="006C1EF2" w:rsidRPr="00F938AE">
        <w:rPr>
          <w:vertAlign w:val="superscript"/>
        </w:rPr>
        <w:t>1</w:t>
      </w:r>
      <w:r w:rsidRPr="005D208B">
        <w:t xml:space="preserve">, Д.А. </w:t>
      </w:r>
      <w:r w:rsidRPr="00CA286A">
        <w:t>Андреев</w:t>
      </w:r>
      <w:r w:rsidR="006C1EF2" w:rsidRPr="00F938AE">
        <w:rPr>
          <w:i/>
          <w:vertAlign w:val="superscript"/>
        </w:rPr>
        <w:t>2</w:t>
      </w:r>
      <w:r>
        <w:t xml:space="preserve">, </w:t>
      </w:r>
      <w:r w:rsidRPr="00CA286A">
        <w:t>М</w:t>
      </w:r>
      <w:r>
        <w:t>.А. Горбунов</w:t>
      </w:r>
      <w:r w:rsidR="006C1EF2" w:rsidRPr="00F938AE">
        <w:rPr>
          <w:vertAlign w:val="superscript"/>
        </w:rPr>
        <w:t>3</w:t>
      </w:r>
      <w:r>
        <w:t xml:space="preserve">, </w:t>
      </w:r>
      <w:r w:rsidRPr="005D208B">
        <w:t>А.К.</w:t>
      </w:r>
      <w:r w:rsidRPr="00A4116A">
        <w:rPr>
          <w:sz w:val="28"/>
          <w:szCs w:val="28"/>
        </w:rPr>
        <w:t xml:space="preserve"> </w:t>
      </w:r>
      <w:r w:rsidRPr="005D208B">
        <w:t>Дулатов</w:t>
      </w:r>
      <w:r w:rsidR="006C1EF2" w:rsidRPr="00F938AE">
        <w:rPr>
          <w:i/>
          <w:vertAlign w:val="superscript"/>
        </w:rPr>
        <w:t>2</w:t>
      </w:r>
      <w:r w:rsidRPr="005D208B">
        <w:t>, Б</w:t>
      </w:r>
      <w:r w:rsidR="006C1EF2" w:rsidRPr="00F938AE">
        <w:t>.</w:t>
      </w:r>
      <w:r w:rsidRPr="005D208B">
        <w:t>Д. Лемешко</w:t>
      </w:r>
      <w:r w:rsidR="006C1EF2" w:rsidRPr="00F938AE">
        <w:rPr>
          <w:vertAlign w:val="superscript"/>
        </w:rPr>
        <w:t>2</w:t>
      </w:r>
      <w:r w:rsidRPr="005D208B">
        <w:t xml:space="preserve">, </w:t>
      </w:r>
      <w:r w:rsidR="006C1EF2">
        <w:t>Ю.В.</w:t>
      </w:r>
      <w:r w:rsidR="006C1EF2">
        <w:rPr>
          <w:lang w:val="en-US"/>
        </w:rPr>
        <w:t> </w:t>
      </w:r>
      <w:r w:rsidRPr="005D208B">
        <w:t>Михайлов</w:t>
      </w:r>
      <w:r w:rsidR="006C1EF2" w:rsidRPr="00F938AE">
        <w:rPr>
          <w:vertAlign w:val="superscript"/>
        </w:rPr>
        <w:t>2</w:t>
      </w:r>
      <w:r w:rsidRPr="005D208B">
        <w:t>, И.А. Прокураторов</w:t>
      </w:r>
      <w:r w:rsidR="006C1EF2" w:rsidRPr="00F938AE">
        <w:rPr>
          <w:vertAlign w:val="superscript"/>
        </w:rPr>
        <w:t>2</w:t>
      </w:r>
      <w:r w:rsidRPr="005D208B">
        <w:t>, С.В. Суслин</w:t>
      </w:r>
      <w:r w:rsidR="006C1EF2" w:rsidRPr="00F938AE">
        <w:rPr>
          <w:vertAlign w:val="superscript"/>
        </w:rPr>
        <w:t>1</w:t>
      </w:r>
      <w:r>
        <w:t>, С.Ф. Чалкин</w:t>
      </w:r>
      <w:r w:rsidR="006C1EF2" w:rsidRPr="00F938AE">
        <w:rPr>
          <w:vertAlign w:val="superscript"/>
        </w:rPr>
        <w:t>3</w:t>
      </w:r>
    </w:p>
    <w:p w:rsidR="00CB7AEB" w:rsidRPr="008F1CF9" w:rsidRDefault="00BB33A5" w:rsidP="006C1EF2">
      <w:pPr>
        <w:pStyle w:val="Zv-Organization"/>
      </w:pPr>
      <w:r w:rsidRPr="00F938AE">
        <w:rPr>
          <w:szCs w:val="24"/>
          <w:vertAlign w:val="superscript"/>
        </w:rPr>
        <w:t>1</w:t>
      </w:r>
      <w:r w:rsidRPr="002F20E6">
        <w:rPr>
          <w:szCs w:val="24"/>
        </w:rPr>
        <w:t>Национальный</w:t>
      </w:r>
      <w:r w:rsidRPr="00F938AE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F938AE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F938AE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F938AE">
        <w:rPr>
          <w:szCs w:val="24"/>
        </w:rPr>
        <w:t xml:space="preserve"> </w:t>
      </w:r>
      <w:r>
        <w:rPr>
          <w:szCs w:val="24"/>
        </w:rPr>
        <w:t>институт</w:t>
      </w:r>
      <w:r w:rsidRPr="00F938AE">
        <w:rPr>
          <w:szCs w:val="24"/>
        </w:rPr>
        <w:t xml:space="preserve">», </w:t>
      </w:r>
      <w:r>
        <w:rPr>
          <w:szCs w:val="24"/>
        </w:rPr>
        <w:t>г</w:t>
      </w:r>
      <w:r w:rsidRPr="00F938AE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F938AE">
        <w:rPr>
          <w:szCs w:val="24"/>
        </w:rPr>
        <w:t>,</w:t>
      </w:r>
      <w:r w:rsidR="00F938AE" w:rsidRPr="00F938AE">
        <w:rPr>
          <w:szCs w:val="24"/>
        </w:rPr>
        <w:br/>
        <w:t xml:space="preserve">    </w:t>
      </w:r>
      <w:r w:rsidRPr="00F938AE">
        <w:rPr>
          <w:szCs w:val="24"/>
        </w:rPr>
        <w:t xml:space="preserve"> </w:t>
      </w:r>
      <w:r w:rsidRPr="002F20E6">
        <w:rPr>
          <w:szCs w:val="24"/>
        </w:rPr>
        <w:t>Россия</w:t>
      </w:r>
      <w:r w:rsidR="00CB7AEB" w:rsidRPr="00D63985">
        <w:rPr>
          <w:shd w:val="clear" w:color="auto" w:fill="FFFFFF"/>
        </w:rPr>
        <w:t xml:space="preserve">, </w:t>
      </w:r>
      <w:hyperlink r:id="rId7" w:history="1">
        <w:r w:rsidR="00CB7AEB" w:rsidRPr="00CA286A">
          <w:rPr>
            <w:rStyle w:val="a7"/>
            <w:i w:val="0"/>
            <w:iCs/>
            <w:shd w:val="clear" w:color="auto" w:fill="FFFFFF"/>
            <w:lang w:val="en-US"/>
          </w:rPr>
          <w:t>vikhrev</w:t>
        </w:r>
        <w:r w:rsidR="00CB7AEB" w:rsidRPr="0069170E">
          <w:rPr>
            <w:rStyle w:val="a7"/>
            <w:i w:val="0"/>
            <w:iCs/>
            <w:shd w:val="clear" w:color="auto" w:fill="FFFFFF"/>
          </w:rPr>
          <w:t>@</w:t>
        </w:r>
        <w:r w:rsidR="00CB7AEB" w:rsidRPr="00CA286A">
          <w:rPr>
            <w:rStyle w:val="a7"/>
            <w:i w:val="0"/>
            <w:iCs/>
            <w:shd w:val="clear" w:color="auto" w:fill="FFFFFF"/>
            <w:lang w:val="en-US"/>
          </w:rPr>
          <w:t>mail</w:t>
        </w:r>
        <w:r w:rsidR="00CB7AEB" w:rsidRPr="0069170E">
          <w:rPr>
            <w:rStyle w:val="a7"/>
            <w:i w:val="0"/>
            <w:iCs/>
            <w:shd w:val="clear" w:color="auto" w:fill="FFFFFF"/>
          </w:rPr>
          <w:t>.</w:t>
        </w:r>
        <w:r w:rsidR="00CB7AEB" w:rsidRPr="00CA286A">
          <w:rPr>
            <w:rStyle w:val="a7"/>
            <w:i w:val="0"/>
            <w:iCs/>
            <w:shd w:val="clear" w:color="auto" w:fill="FFFFFF"/>
            <w:lang w:val="en-US"/>
          </w:rPr>
          <w:t>ru</w:t>
        </w:r>
      </w:hyperlink>
      <w:r w:rsidR="006C1EF2">
        <w:rPr>
          <w:shd w:val="clear" w:color="auto" w:fill="FFFFFF"/>
        </w:rPr>
        <w:br w:type="textWrapping" w:clear="all"/>
      </w:r>
      <w:r w:rsidRPr="00F938AE">
        <w:rPr>
          <w:shd w:val="clear" w:color="auto" w:fill="FFFFFF"/>
          <w:vertAlign w:val="superscript"/>
        </w:rPr>
        <w:t>2</w:t>
      </w:r>
      <w:r w:rsidRPr="009757C3">
        <w:rPr>
          <w:szCs w:val="24"/>
        </w:rPr>
        <w:t>Центр фундаментальных и прикладных исследований, Всероссийский</w:t>
      </w:r>
      <w:r w:rsidR="00F938AE" w:rsidRPr="00F938AE">
        <w:rPr>
          <w:szCs w:val="24"/>
        </w:rPr>
        <w:br/>
        <w:t xml:space="preserve">    </w:t>
      </w:r>
      <w:r w:rsidRPr="009757C3">
        <w:rPr>
          <w:szCs w:val="24"/>
        </w:rPr>
        <w:t xml:space="preserve"> научно-исследовательский институт автоматики им. Н</w:t>
      </w:r>
      <w:r w:rsidRPr="00F938AE">
        <w:rPr>
          <w:szCs w:val="24"/>
        </w:rPr>
        <w:t>.</w:t>
      </w:r>
      <w:r w:rsidRPr="009757C3">
        <w:rPr>
          <w:szCs w:val="24"/>
        </w:rPr>
        <w:t>Л</w:t>
      </w:r>
      <w:r w:rsidRPr="00F938AE">
        <w:rPr>
          <w:szCs w:val="24"/>
        </w:rPr>
        <w:t xml:space="preserve">. </w:t>
      </w:r>
      <w:r w:rsidRPr="009757C3">
        <w:rPr>
          <w:szCs w:val="24"/>
        </w:rPr>
        <w:t>Духова</w:t>
      </w:r>
      <w:r w:rsidRPr="00F938AE">
        <w:rPr>
          <w:szCs w:val="24"/>
        </w:rPr>
        <w:t xml:space="preserve">, </w:t>
      </w:r>
      <w:r w:rsidRPr="009757C3">
        <w:rPr>
          <w:szCs w:val="24"/>
        </w:rPr>
        <w:t>Москва</w:t>
      </w:r>
      <w:r w:rsidRPr="00F938AE">
        <w:rPr>
          <w:szCs w:val="24"/>
        </w:rPr>
        <w:t xml:space="preserve">, </w:t>
      </w:r>
      <w:r w:rsidRPr="009757C3">
        <w:rPr>
          <w:szCs w:val="24"/>
        </w:rPr>
        <w:t>Россия</w:t>
      </w:r>
      <w:r w:rsidR="006C1EF2">
        <w:rPr>
          <w:sz w:val="28"/>
          <w:szCs w:val="28"/>
        </w:rPr>
        <w:br w:type="textWrapping" w:clear="all"/>
      </w:r>
      <w:r w:rsidR="006C1EF2" w:rsidRPr="00F938AE">
        <w:rPr>
          <w:vertAlign w:val="superscript"/>
        </w:rPr>
        <w:t>3</w:t>
      </w:r>
      <w:r w:rsidR="00CB7AEB" w:rsidRPr="008F1CF9">
        <w:t>ООО</w:t>
      </w:r>
      <w:r w:rsidR="00CB7AEB" w:rsidRPr="00CB7AEB">
        <w:t xml:space="preserve"> </w:t>
      </w:r>
      <w:r w:rsidR="00CB7AEB" w:rsidRPr="008F1CF9">
        <w:t>НТЦ</w:t>
      </w:r>
      <w:r w:rsidR="00CB7AEB" w:rsidRPr="00CB7AEB">
        <w:t xml:space="preserve"> «</w:t>
      </w:r>
      <w:r w:rsidR="00CB7AEB" w:rsidRPr="008F1CF9">
        <w:t>ЭКОН</w:t>
      </w:r>
      <w:r w:rsidR="00CB7AEB" w:rsidRPr="00CB7AEB">
        <w:t>»</w:t>
      </w:r>
      <w:r w:rsidR="006C1EF2">
        <w:t>, г. Королев, Московская область, Россия</w:t>
      </w:r>
    </w:p>
    <w:p w:rsidR="00125B08" w:rsidRPr="00B044A9" w:rsidRDefault="00D219E2" w:rsidP="00993C75">
      <w:pPr>
        <w:pStyle w:val="Zv-bodyreport"/>
      </w:pPr>
      <w:r w:rsidRPr="004068CD">
        <w:t>Предст</w:t>
      </w:r>
      <w:r w:rsidR="00667205">
        <w:t>а</w:t>
      </w:r>
      <w:r w:rsidRPr="004068CD">
        <w:t>влены результаты исследования динамики разряда в сферических камерах плазменного фокуса, в которых</w:t>
      </w:r>
      <w:r w:rsidR="003E2C84" w:rsidRPr="004068CD">
        <w:t xml:space="preserve"> </w:t>
      </w:r>
      <w:r w:rsidR="00755AB4" w:rsidRPr="004068CD">
        <w:t xml:space="preserve">достигнут нейтронный выход </w:t>
      </w:r>
      <w:r w:rsidRPr="004068CD">
        <w:t>10</w:t>
      </w:r>
      <w:r w:rsidRPr="004068CD">
        <w:rPr>
          <w:vertAlign w:val="superscript"/>
        </w:rPr>
        <w:t>1</w:t>
      </w:r>
      <w:r w:rsidR="006F0C0C">
        <w:rPr>
          <w:vertAlign w:val="superscript"/>
        </w:rPr>
        <w:t>3</w:t>
      </w:r>
      <w:r w:rsidRPr="004068CD">
        <w:t xml:space="preserve"> </w:t>
      </w:r>
      <w:r w:rsidR="00824BC3">
        <w:t xml:space="preserve">нейтронов </w:t>
      </w:r>
      <w:r w:rsidRPr="004068CD">
        <w:t>за разряд</w:t>
      </w:r>
      <w:r w:rsidR="00A76D4C" w:rsidRPr="004068CD">
        <w:t xml:space="preserve"> </w:t>
      </w:r>
      <w:r w:rsidR="00755AB4" w:rsidRPr="004068CD">
        <w:t xml:space="preserve"> при энергетик</w:t>
      </w:r>
      <w:r w:rsidR="00B72F0D">
        <w:t>е</w:t>
      </w:r>
      <w:r w:rsidR="00755AB4" w:rsidRPr="004068CD">
        <w:t xml:space="preserve"> </w:t>
      </w:r>
      <w:r w:rsidR="00C8195C">
        <w:t>источника питания в</w:t>
      </w:r>
      <w:r w:rsidR="00755AB4" w:rsidRPr="004068CD">
        <w:t xml:space="preserve"> 1</w:t>
      </w:r>
      <w:r w:rsidR="0098092C">
        <w:t>95</w:t>
      </w:r>
      <w:r w:rsidR="00755AB4" w:rsidRPr="004068CD">
        <w:t xml:space="preserve"> к</w:t>
      </w:r>
      <w:r w:rsidR="004068CD">
        <w:t>Д</w:t>
      </w:r>
      <w:r w:rsidR="00755AB4" w:rsidRPr="004068CD">
        <w:t>ж</w:t>
      </w:r>
      <w:r w:rsidR="00E572F8">
        <w:t xml:space="preserve"> </w:t>
      </w:r>
      <w:r w:rsidR="00E572F8" w:rsidRPr="004068CD">
        <w:t>[1]</w:t>
      </w:r>
      <w:r w:rsidR="00755AB4" w:rsidRPr="004068CD">
        <w:t xml:space="preserve">. </w:t>
      </w:r>
      <w:r w:rsidR="00824BC3">
        <w:t>П</w:t>
      </w:r>
      <w:r w:rsidR="00ED73DC" w:rsidRPr="004068CD">
        <w:t xml:space="preserve">одробная </w:t>
      </w:r>
      <w:r w:rsidR="00755AB4" w:rsidRPr="004068CD">
        <w:t>информация о</w:t>
      </w:r>
      <w:r w:rsidR="00ED73DC" w:rsidRPr="004068CD">
        <w:t>б эт</w:t>
      </w:r>
      <w:r w:rsidR="00E572F8">
        <w:t>ом</w:t>
      </w:r>
      <w:r w:rsidR="00755AB4" w:rsidRPr="004068CD">
        <w:t xml:space="preserve"> разряд</w:t>
      </w:r>
      <w:r w:rsidR="00E572F8">
        <w:t>е</w:t>
      </w:r>
      <w:r w:rsidR="00C8195C">
        <w:t xml:space="preserve"> </w:t>
      </w:r>
      <w:r w:rsidR="00755AB4" w:rsidRPr="004068CD">
        <w:t>была получ</w:t>
      </w:r>
      <w:r w:rsidR="00B044A9">
        <w:t xml:space="preserve">ена </w:t>
      </w:r>
      <w:r w:rsidR="00E572F8">
        <w:t>в результате</w:t>
      </w:r>
      <w:r w:rsidR="00ED73DC" w:rsidRPr="004068CD">
        <w:t xml:space="preserve"> численного моделирования. </w:t>
      </w:r>
      <w:r w:rsidRPr="004068CD">
        <w:t xml:space="preserve">Моделирование проводилось в рамках </w:t>
      </w:r>
      <w:r w:rsidR="00A76D4C" w:rsidRPr="004068CD">
        <w:t xml:space="preserve">двумерной </w:t>
      </w:r>
      <w:r w:rsidR="00824BC3">
        <w:t>магнитной гидродинамики</w:t>
      </w:r>
      <w:r w:rsidR="00A76D4C" w:rsidRPr="004068CD">
        <w:t>, в которой рассматривал</w:t>
      </w:r>
      <w:r w:rsidR="00025A71" w:rsidRPr="004068CD">
        <w:t>о</w:t>
      </w:r>
      <w:r w:rsidR="00A76D4C" w:rsidRPr="004068CD">
        <w:t>сь движение заряженн</w:t>
      </w:r>
      <w:r w:rsidR="00025A71" w:rsidRPr="004068CD">
        <w:t>ых</w:t>
      </w:r>
      <w:r w:rsidR="00A76D4C" w:rsidRPr="004068CD">
        <w:t xml:space="preserve"> компонент плазмы</w:t>
      </w:r>
      <w:r w:rsidR="00421BEF" w:rsidRPr="004068CD">
        <w:t>.</w:t>
      </w:r>
      <w:r w:rsidR="00A76D4C" w:rsidRPr="004068CD">
        <w:t xml:space="preserve"> </w:t>
      </w:r>
      <w:r w:rsidR="00025A71" w:rsidRPr="004068CD">
        <w:t>Учитывалось, что п</w:t>
      </w:r>
      <w:r w:rsidR="00A76D4C" w:rsidRPr="004068CD">
        <w:t xml:space="preserve">ервоначально молекулярный газ </w:t>
      </w:r>
      <w:r w:rsidR="009E11F1" w:rsidRPr="004068CD">
        <w:t xml:space="preserve">в процессе разряда </w:t>
      </w:r>
      <w:r w:rsidR="00A76D4C" w:rsidRPr="004068CD">
        <w:t>ионизовался и давал непрерывную подпитку для по</w:t>
      </w:r>
      <w:r w:rsidR="00421BEF" w:rsidRPr="004068CD">
        <w:t xml:space="preserve">полнения </w:t>
      </w:r>
      <w:r w:rsidR="00786723" w:rsidRPr="004068CD">
        <w:t xml:space="preserve">заряженных частиц </w:t>
      </w:r>
      <w:r w:rsidR="00A76D4C" w:rsidRPr="004068CD">
        <w:t xml:space="preserve">в разрядной камере. </w:t>
      </w:r>
      <w:r w:rsidR="00B044A9" w:rsidRPr="004068CD">
        <w:t xml:space="preserve">На рисунке </w:t>
      </w:r>
      <w:r w:rsidR="00B044A9">
        <w:t>1</w:t>
      </w:r>
      <w:r w:rsidR="00824BC3">
        <w:t>,</w:t>
      </w:r>
      <w:r w:rsidR="00B044A9">
        <w:t xml:space="preserve"> для примера</w:t>
      </w:r>
      <w:r w:rsidR="00824BC3">
        <w:t>,</w:t>
      </w:r>
      <w:r w:rsidR="00B044A9" w:rsidRPr="004068CD">
        <w:t xml:space="preserve"> показано распределение плотности газа </w:t>
      </w:r>
      <w:r w:rsidR="00B044A9">
        <w:t xml:space="preserve">на стадии движения токового слоя до схождения на оси, а на рисунке 2 в момент образования плотного плазменного фокуса. </w:t>
      </w:r>
    </w:p>
    <w:p w:rsidR="00E572F8" w:rsidRDefault="00E55911" w:rsidP="00993C75">
      <w:pPr>
        <w:pStyle w:val="Zv-bodyreport"/>
      </w:pPr>
      <w:r w:rsidRPr="004068CD">
        <w:t>В отличие от работы [</w:t>
      </w:r>
      <w:r w:rsidR="0051336A" w:rsidRPr="004068CD">
        <w:t>2</w:t>
      </w:r>
      <w:r w:rsidRPr="004068CD">
        <w:t xml:space="preserve">], в которой также проводились моделирование для данной </w:t>
      </w:r>
      <w:r w:rsidR="0051336A" w:rsidRPr="004068CD">
        <w:t xml:space="preserve">(сферической) камеры </w:t>
      </w:r>
      <w:r w:rsidRPr="004068CD">
        <w:t>плазменного фокуса</w:t>
      </w:r>
      <w:r w:rsidR="0051336A" w:rsidRPr="004068CD">
        <w:t xml:space="preserve">, </w:t>
      </w:r>
      <w:r w:rsidRPr="004068CD">
        <w:t>ме</w:t>
      </w:r>
      <w:r w:rsidR="00A76D4C" w:rsidRPr="004068CD">
        <w:t>ханизм генерации нейтронов счита</w:t>
      </w:r>
      <w:r w:rsidRPr="004068CD">
        <w:t>ет</w:t>
      </w:r>
      <w:r w:rsidR="00A76D4C" w:rsidRPr="004068CD">
        <w:t>ся термоядерным</w:t>
      </w:r>
      <w:r w:rsidRPr="004068CD">
        <w:t xml:space="preserve">. Это является следствием того, что нейтроны </w:t>
      </w:r>
      <w:r w:rsidR="00A76D4C" w:rsidRPr="004068CD">
        <w:t xml:space="preserve">в </w:t>
      </w:r>
      <w:r w:rsidRPr="004068CD">
        <w:t xml:space="preserve">данной системе получаются </w:t>
      </w:r>
      <w:r w:rsidR="00A848F5">
        <w:t>в</w:t>
      </w:r>
      <w:r w:rsidRPr="004068CD">
        <w:t xml:space="preserve"> </w:t>
      </w:r>
      <w:r w:rsidR="00A76D4C" w:rsidRPr="004068CD">
        <w:t xml:space="preserve">результате </w:t>
      </w:r>
      <w:r w:rsidR="003E2C84" w:rsidRPr="004068CD">
        <w:t xml:space="preserve">столкновений </w:t>
      </w:r>
      <w:r w:rsidR="009E11F1" w:rsidRPr="004068CD">
        <w:t>ионов</w:t>
      </w:r>
      <w:r w:rsidR="003E2C84" w:rsidRPr="004068CD">
        <w:t xml:space="preserve"> высоки</w:t>
      </w:r>
      <w:r w:rsidR="009E11F1" w:rsidRPr="004068CD">
        <w:t>х</w:t>
      </w:r>
      <w:r w:rsidR="003E2C84" w:rsidRPr="004068CD">
        <w:t xml:space="preserve"> энерги</w:t>
      </w:r>
      <w:r w:rsidR="009E11F1" w:rsidRPr="004068CD">
        <w:t>й</w:t>
      </w:r>
      <w:r w:rsidR="00E572F8">
        <w:t>, т.е. в результате термоядерного механизма</w:t>
      </w:r>
      <w:r w:rsidR="009E11F1" w:rsidRPr="004068CD">
        <w:t>.</w:t>
      </w:r>
      <w:r w:rsidR="003E2C84" w:rsidRPr="004068CD">
        <w:t xml:space="preserve"> </w:t>
      </w:r>
      <w:r w:rsidR="009E11F1" w:rsidRPr="004068CD">
        <w:t>Р</w:t>
      </w:r>
      <w:r w:rsidR="003E2C84" w:rsidRPr="004068CD">
        <w:t xml:space="preserve">аспределение ионов </w:t>
      </w:r>
      <w:r w:rsidR="0051336A" w:rsidRPr="004068CD">
        <w:t xml:space="preserve">от энергии </w:t>
      </w:r>
      <w:r w:rsidR="003E2C84" w:rsidRPr="004068CD">
        <w:t xml:space="preserve">в области </w:t>
      </w:r>
      <w:r w:rsidR="0051336A" w:rsidRPr="004068CD">
        <w:t xml:space="preserve">низких энергий </w:t>
      </w:r>
      <w:r w:rsidR="00E572F8">
        <w:t>считалось</w:t>
      </w:r>
      <w:r w:rsidR="0051336A" w:rsidRPr="004068CD">
        <w:t xml:space="preserve"> максвелловским, а </w:t>
      </w:r>
      <w:r w:rsidR="009E11F1" w:rsidRPr="004068CD">
        <w:t xml:space="preserve">в </w:t>
      </w:r>
      <w:r w:rsidR="0051336A" w:rsidRPr="004068CD">
        <w:t xml:space="preserve">области высоких энергий </w:t>
      </w:r>
      <w:r w:rsidR="00BB33A5" w:rsidRPr="00F938AE">
        <w:t>—</w:t>
      </w:r>
      <w:r w:rsidR="009E11F1" w:rsidRPr="004068CD">
        <w:t xml:space="preserve"> </w:t>
      </w:r>
      <w:r w:rsidR="003E2C84" w:rsidRPr="004068CD">
        <w:t>степенным</w:t>
      </w:r>
      <w:r w:rsidR="0051336A" w:rsidRPr="004068CD">
        <w:t xml:space="preserve"> [3</w:t>
      </w:r>
      <w:r w:rsidR="00824BC3" w:rsidRPr="00824BC3">
        <w:t>].</w:t>
      </w:r>
      <w:r w:rsidR="005027E6">
        <w:t xml:space="preserve"> На основании пространственных и временных распределений параметров плазмы за все время разря</w:t>
      </w:r>
      <w:r w:rsidR="00E572F8">
        <w:t>да вычислялся нейтронный выход.</w:t>
      </w:r>
      <w:r w:rsidR="00B044A9">
        <w:t xml:space="preserve"> </w:t>
      </w:r>
    </w:p>
    <w:p w:rsidR="00B00A40" w:rsidRDefault="00824BC3" w:rsidP="00993C75">
      <w:pPr>
        <w:pStyle w:val="Zv-bodyreport"/>
      </w:pPr>
      <w:r>
        <w:t>Проведено моделирование движения плазмы в сферической камере плазменного фокуса, рассчитанной на работу в составе установки с амплитудой разрядного тока до 2 МА и запасаемой энерги</w:t>
      </w:r>
      <w:r w:rsidR="007D01FE">
        <w:t>ей</w:t>
      </w:r>
      <w:r>
        <w:t xml:space="preserve"> конденсаторной батареи до 115 кДж. Анализ результатов показал хорошее совпадение расчета с экспериментальными данными. По результатам моделирования определены значения постоянной индуктивности разрядного контура и динамической индуктивности плазмы (за счет движения токовой оболочки вдоль электродов).    </w:t>
      </w:r>
    </w:p>
    <w:p w:rsidR="001700FB" w:rsidRDefault="00747C24" w:rsidP="00B00A40">
      <w:pPr>
        <w:pStyle w:val="a6"/>
        <w:spacing w:after="0"/>
        <w:rPr>
          <w:b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6pt;margin-top:-.1pt;width:124.15pt;height:90pt;z-index:251658240;mso-height-percent:200;mso-height-percent:200;mso-width-relative:margin;mso-height-relative:margin" stroked="f">
            <v:textbox style="mso-next-textbox:#_x0000_s1028;mso-fit-shape-to-text:t">
              <w:txbxContent>
                <w:p w:rsidR="00E769C9" w:rsidRDefault="00E769C9" w:rsidP="00747C24">
                  <w:pPr>
                    <w:ind w:left="-142"/>
                    <w:jc w:val="both"/>
                  </w:pPr>
                  <w:r>
                    <w:t>Рис. 1</w:t>
                  </w:r>
                  <w:r w:rsidR="006C1EF2">
                    <w:t>.</w:t>
                  </w:r>
                  <w:r>
                    <w:t xml:space="preserve"> Распределение п</w:t>
                  </w:r>
                  <w:r w:rsidR="00383A35">
                    <w:t>л</w:t>
                  </w:r>
                  <w:r>
                    <w:t xml:space="preserve">отности плазмы </w:t>
                  </w:r>
                  <w:r w:rsidR="00747C24">
                    <w:t>в процессе движения плазменной оболочки</w:t>
                  </w:r>
                  <w:r>
                    <w:t>.</w:t>
                  </w:r>
                </w:p>
                <w:p w:rsidR="00383A35" w:rsidRDefault="00383A35" w:rsidP="00383A35"/>
                <w:p w:rsidR="00383A35" w:rsidRDefault="00383A35"/>
              </w:txbxContent>
            </v:textbox>
          </v:shape>
        </w:pict>
      </w:r>
      <w:r w:rsidR="00F938A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57150</wp:posOffset>
            </wp:positionV>
            <wp:extent cx="1824990" cy="1832610"/>
            <wp:effectExtent l="1905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83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8A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56515</wp:posOffset>
            </wp:positionV>
            <wp:extent cx="1821815" cy="1833245"/>
            <wp:effectExtent l="1905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8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0FB" w:rsidRDefault="001700FB" w:rsidP="004068CD">
      <w:pPr>
        <w:pStyle w:val="a6"/>
        <w:rPr>
          <w:b/>
        </w:rPr>
      </w:pPr>
    </w:p>
    <w:p w:rsidR="001700FB" w:rsidRDefault="001700FB" w:rsidP="004068CD">
      <w:pPr>
        <w:pStyle w:val="a6"/>
        <w:rPr>
          <w:b/>
        </w:rPr>
      </w:pPr>
    </w:p>
    <w:p w:rsidR="001700FB" w:rsidRDefault="001700FB" w:rsidP="004068CD">
      <w:pPr>
        <w:pStyle w:val="a6"/>
        <w:rPr>
          <w:b/>
        </w:rPr>
      </w:pPr>
    </w:p>
    <w:p w:rsidR="003C7489" w:rsidRDefault="00747C24" w:rsidP="004068CD">
      <w:pPr>
        <w:pStyle w:val="a6"/>
        <w:rPr>
          <w:b/>
        </w:rPr>
      </w:pPr>
      <w:r>
        <w:rPr>
          <w:b/>
          <w:noProof/>
        </w:rPr>
        <w:pict>
          <v:shape id="_x0000_s1030" type="#_x0000_t202" style="position:absolute;left:0;text-align:left;margin-left:63.55pt;margin-top:16.9pt;width:122.85pt;height:64.85pt;z-index:251659264;mso-width-relative:margin;mso-height-relative:margin" stroked="f">
            <v:textbox style="mso-next-textbox:#_x0000_s1030">
              <w:txbxContent>
                <w:p w:rsidR="00383A35" w:rsidRDefault="00383A35" w:rsidP="008F1CF9">
                  <w:pPr>
                    <w:ind w:right="-108"/>
                  </w:pPr>
                  <w:r>
                    <w:t xml:space="preserve">Рис. </w:t>
                  </w:r>
                  <w:r w:rsidR="00CE1D6D">
                    <w:t>2</w:t>
                  </w:r>
                  <w:r w:rsidR="006C1EF2">
                    <w:t>.</w:t>
                  </w:r>
                  <w:r>
                    <w:t xml:space="preserve"> Распределение плотности плазмы в момент образования </w:t>
                  </w:r>
                  <w:r w:rsidR="00CE1D6D">
                    <w:t>плазменного фокуса</w:t>
                  </w:r>
                  <w:r w:rsidR="00B044A9">
                    <w:t xml:space="preserve"> </w:t>
                  </w:r>
                </w:p>
              </w:txbxContent>
            </v:textbox>
          </v:shape>
        </w:pict>
      </w:r>
    </w:p>
    <w:p w:rsidR="003C7489" w:rsidRDefault="003C7489" w:rsidP="004068CD">
      <w:pPr>
        <w:pStyle w:val="a6"/>
        <w:rPr>
          <w:b/>
        </w:rPr>
      </w:pPr>
    </w:p>
    <w:p w:rsidR="003C7489" w:rsidRDefault="003C7489" w:rsidP="004068CD">
      <w:pPr>
        <w:pStyle w:val="a6"/>
        <w:rPr>
          <w:b/>
        </w:rPr>
      </w:pPr>
    </w:p>
    <w:p w:rsidR="003F033D" w:rsidRPr="00F938AE" w:rsidRDefault="003F033D" w:rsidP="003F033D">
      <w:pPr>
        <w:pStyle w:val="Zv-TitleReferences-en"/>
      </w:pPr>
    </w:p>
    <w:p w:rsidR="009E11F1" w:rsidRPr="00D63985" w:rsidRDefault="00786723" w:rsidP="006C1EF2">
      <w:pPr>
        <w:pStyle w:val="Zv-TitleReferences-ru"/>
      </w:pPr>
      <w:r w:rsidRPr="00D63985">
        <w:t>Литература</w:t>
      </w:r>
    </w:p>
    <w:p w:rsidR="00786723" w:rsidRDefault="00667205" w:rsidP="00066F01">
      <w:pPr>
        <w:pStyle w:val="Zv-References-ru"/>
      </w:pPr>
      <w:r>
        <w:t>Н.</w:t>
      </w:r>
      <w:r w:rsidR="006F0C0C">
        <w:t>В</w:t>
      </w:r>
      <w:r w:rsidR="00CE1D6D">
        <w:t xml:space="preserve">. </w:t>
      </w:r>
      <w:r w:rsidR="006F0C0C">
        <w:t>Завьялов</w:t>
      </w:r>
      <w:r w:rsidR="00CE1D6D">
        <w:t xml:space="preserve">, </w:t>
      </w:r>
      <w:r w:rsidR="006F0C0C">
        <w:t xml:space="preserve">В.В. Маслов, </w:t>
      </w:r>
      <w:r w:rsidR="00CE1D6D">
        <w:t xml:space="preserve">В.Г. Румянцев и </w:t>
      </w:r>
      <w:r w:rsidR="006F0C0C">
        <w:t>др.</w:t>
      </w:r>
      <w:r w:rsidR="009E279D" w:rsidRPr="009E279D">
        <w:t xml:space="preserve"> </w:t>
      </w:r>
      <w:r w:rsidR="00CE1D6D">
        <w:t xml:space="preserve"> Физика </w:t>
      </w:r>
      <w:r w:rsidR="00E572F8">
        <w:t>плазмы. 2013. Т.39. №</w:t>
      </w:r>
      <w:r w:rsidR="006F0C0C">
        <w:t>3.</w:t>
      </w:r>
      <w:r w:rsidR="009E279D">
        <w:t xml:space="preserve"> </w:t>
      </w:r>
      <w:r w:rsidR="00CE1D6D">
        <w:t>С.2</w:t>
      </w:r>
      <w:r w:rsidR="006F0C0C">
        <w:t>76</w:t>
      </w:r>
      <w:r w:rsidR="00CE1D6D">
        <w:t>.</w:t>
      </w:r>
    </w:p>
    <w:p w:rsidR="004068CD" w:rsidRPr="007B4B38" w:rsidRDefault="007B4B38" w:rsidP="00066F01">
      <w:pPr>
        <w:pStyle w:val="Zv-References-ru"/>
      </w:pPr>
      <w:r>
        <w:t>С.Ф.</w:t>
      </w:r>
      <w:r w:rsidR="006F0C0C">
        <w:t xml:space="preserve"> </w:t>
      </w:r>
      <w:r w:rsidR="004068CD">
        <w:t>Гаранин</w:t>
      </w:r>
      <w:r>
        <w:t>, В.И.</w:t>
      </w:r>
      <w:r w:rsidR="006F0C0C">
        <w:t xml:space="preserve"> </w:t>
      </w:r>
      <w:r>
        <w:t>Мамышев</w:t>
      </w:r>
      <w:r w:rsidR="007531BF" w:rsidRPr="00F938AE">
        <w:t>.</w:t>
      </w:r>
      <w:r w:rsidR="004D1E6C" w:rsidRPr="004D1E6C">
        <w:t xml:space="preserve"> </w:t>
      </w:r>
      <w:r w:rsidR="006F0C0C">
        <w:t xml:space="preserve"> </w:t>
      </w:r>
      <w:r w:rsidR="004D1E6C">
        <w:t>Физика плазмы</w:t>
      </w:r>
      <w:r w:rsidR="006F0C0C">
        <w:t>.</w:t>
      </w:r>
      <w:r>
        <w:t xml:space="preserve"> 2008, Т.</w:t>
      </w:r>
      <w:r w:rsidR="006F0C0C">
        <w:t xml:space="preserve"> </w:t>
      </w:r>
      <w:r>
        <w:t>34, № 8, С.</w:t>
      </w:r>
      <w:r w:rsidR="006F0C0C">
        <w:t xml:space="preserve"> </w:t>
      </w:r>
      <w:r>
        <w:t>695.</w:t>
      </w:r>
    </w:p>
    <w:p w:rsidR="00654A7B" w:rsidRPr="00F938AE" w:rsidRDefault="00667205" w:rsidP="00F938AE">
      <w:pPr>
        <w:pStyle w:val="Zv-References-ru"/>
      </w:pPr>
      <w:r>
        <w:t>В.В.</w:t>
      </w:r>
      <w:r w:rsidR="00322A4A">
        <w:t xml:space="preserve"> </w:t>
      </w:r>
      <w:r w:rsidR="00786723">
        <w:t xml:space="preserve">Вихрев, </w:t>
      </w:r>
      <w:r w:rsidR="00322A4A">
        <w:t xml:space="preserve">А.Д. </w:t>
      </w:r>
      <w:r w:rsidR="00786723">
        <w:t>Мироненко-Маренков</w:t>
      </w:r>
      <w:r w:rsidR="007531BF" w:rsidRPr="00F938AE">
        <w:t>.</w:t>
      </w:r>
      <w:r w:rsidR="004D1E6C">
        <w:t xml:space="preserve"> </w:t>
      </w:r>
      <w:r w:rsidR="00066F01" w:rsidRPr="00066F01">
        <w:t xml:space="preserve"> </w:t>
      </w:r>
      <w:r w:rsidR="004D1E6C">
        <w:t>Физика плазмы</w:t>
      </w:r>
      <w:r w:rsidR="006F0C0C">
        <w:t>.</w:t>
      </w:r>
      <w:r w:rsidR="00123F01">
        <w:t xml:space="preserve"> 2009, Т.</w:t>
      </w:r>
      <w:r w:rsidR="006F0C0C">
        <w:t xml:space="preserve"> </w:t>
      </w:r>
      <w:r w:rsidR="00123F01">
        <w:t>35, №</w:t>
      </w:r>
      <w:r w:rsidR="006F0C0C">
        <w:t xml:space="preserve"> </w:t>
      </w:r>
      <w:r w:rsidR="0098092C">
        <w:t>6</w:t>
      </w:r>
      <w:r w:rsidR="00123F01">
        <w:t>, С</w:t>
      </w:r>
      <w:r w:rsidR="0098092C">
        <w:t>.</w:t>
      </w:r>
      <w:r w:rsidR="00123F01">
        <w:t xml:space="preserve"> 5</w:t>
      </w:r>
      <w:r w:rsidR="0098092C">
        <w:t>1</w:t>
      </w:r>
      <w:r w:rsidR="00123F01">
        <w:t>3.</w:t>
      </w:r>
    </w:p>
    <w:sectPr w:rsidR="00654A7B" w:rsidRPr="00F938AE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B2" w:rsidRDefault="00332CB2">
      <w:r>
        <w:separator/>
      </w:r>
    </w:p>
  </w:endnote>
  <w:endnote w:type="continuationSeparator" w:id="0">
    <w:p w:rsidR="00332CB2" w:rsidRDefault="00332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04" w:rsidRDefault="00AF040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404" w:rsidRDefault="00AF04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04" w:rsidRDefault="00AF040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8AE">
      <w:rPr>
        <w:rStyle w:val="a5"/>
        <w:noProof/>
      </w:rPr>
      <w:t>1</w:t>
    </w:r>
    <w:r>
      <w:rPr>
        <w:rStyle w:val="a5"/>
      </w:rPr>
      <w:fldChar w:fldCharType="end"/>
    </w:r>
  </w:p>
  <w:p w:rsidR="00AF0404" w:rsidRDefault="00AF04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B2" w:rsidRDefault="00332CB2">
      <w:r>
        <w:separator/>
      </w:r>
    </w:p>
  </w:footnote>
  <w:footnote w:type="continuationSeparator" w:id="0">
    <w:p w:rsidR="00332CB2" w:rsidRDefault="00332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04" w:rsidRDefault="00AF0404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D3258">
      <w:rPr>
        <w:sz w:val="20"/>
      </w:rPr>
      <w:t>8</w:t>
    </w:r>
    <w:r>
      <w:rPr>
        <w:sz w:val="20"/>
      </w:rPr>
      <w:t xml:space="preserve"> – 1</w:t>
    </w:r>
    <w:r w:rsidRPr="00FD3258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FD3258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AF0404" w:rsidRDefault="00AF040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9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71601"/>
    <w:multiLevelType w:val="hybridMultilevel"/>
    <w:tmpl w:val="E7C28A54"/>
    <w:lvl w:ilvl="0" w:tplc="2B0CCDB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B21F4"/>
    <w:multiLevelType w:val="hybridMultilevel"/>
    <w:tmpl w:val="6CFA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42C59"/>
    <w:multiLevelType w:val="hybridMultilevel"/>
    <w:tmpl w:val="D6BA45B8"/>
    <w:lvl w:ilvl="0" w:tplc="2B0CCDB0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3"/>
    </w:lvlOverride>
  </w:num>
  <w:num w:numId="10">
    <w:abstractNumId w:val="2"/>
  </w:num>
  <w:num w:numId="11">
    <w:abstractNumId w:val="1"/>
  </w:num>
  <w:num w:numId="1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5A71"/>
    <w:rsid w:val="00043701"/>
    <w:rsid w:val="00057F2D"/>
    <w:rsid w:val="00066F01"/>
    <w:rsid w:val="00096777"/>
    <w:rsid w:val="000A1A7F"/>
    <w:rsid w:val="000C31D9"/>
    <w:rsid w:val="000C7078"/>
    <w:rsid w:val="000D76E9"/>
    <w:rsid w:val="000E495B"/>
    <w:rsid w:val="000E55FA"/>
    <w:rsid w:val="001047E7"/>
    <w:rsid w:val="00111324"/>
    <w:rsid w:val="00123F01"/>
    <w:rsid w:val="00125B08"/>
    <w:rsid w:val="001700FB"/>
    <w:rsid w:val="0017142C"/>
    <w:rsid w:val="00171732"/>
    <w:rsid w:val="001C0CCB"/>
    <w:rsid w:val="00220629"/>
    <w:rsid w:val="00230818"/>
    <w:rsid w:val="002416B0"/>
    <w:rsid w:val="00247225"/>
    <w:rsid w:val="002955B6"/>
    <w:rsid w:val="002A53E7"/>
    <w:rsid w:val="002E6917"/>
    <w:rsid w:val="00322A4A"/>
    <w:rsid w:val="00323163"/>
    <w:rsid w:val="00332CB2"/>
    <w:rsid w:val="003740C8"/>
    <w:rsid w:val="003800F3"/>
    <w:rsid w:val="00383A35"/>
    <w:rsid w:val="003B5B93"/>
    <w:rsid w:val="003C7489"/>
    <w:rsid w:val="003E2C84"/>
    <w:rsid w:val="003E7130"/>
    <w:rsid w:val="003F033D"/>
    <w:rsid w:val="00401388"/>
    <w:rsid w:val="004068CD"/>
    <w:rsid w:val="00407FAC"/>
    <w:rsid w:val="00421BEF"/>
    <w:rsid w:val="00446025"/>
    <w:rsid w:val="00473A09"/>
    <w:rsid w:val="004A0162"/>
    <w:rsid w:val="004A77D1"/>
    <w:rsid w:val="004B72AA"/>
    <w:rsid w:val="004D1E6C"/>
    <w:rsid w:val="004D681A"/>
    <w:rsid w:val="004F39BB"/>
    <w:rsid w:val="004F4E29"/>
    <w:rsid w:val="004F5934"/>
    <w:rsid w:val="005027E6"/>
    <w:rsid w:val="0051336A"/>
    <w:rsid w:val="00517CB4"/>
    <w:rsid w:val="00530396"/>
    <w:rsid w:val="00567C6F"/>
    <w:rsid w:val="00573BAD"/>
    <w:rsid w:val="0058676C"/>
    <w:rsid w:val="005903F1"/>
    <w:rsid w:val="005D208B"/>
    <w:rsid w:val="005F6196"/>
    <w:rsid w:val="00654A7B"/>
    <w:rsid w:val="00667205"/>
    <w:rsid w:val="00684A36"/>
    <w:rsid w:val="0069170E"/>
    <w:rsid w:val="00696843"/>
    <w:rsid w:val="006B7A72"/>
    <w:rsid w:val="006C1EF2"/>
    <w:rsid w:val="006C26AE"/>
    <w:rsid w:val="006E445F"/>
    <w:rsid w:val="006E6BFA"/>
    <w:rsid w:val="006F0C0C"/>
    <w:rsid w:val="00732A2E"/>
    <w:rsid w:val="00747C24"/>
    <w:rsid w:val="007531BF"/>
    <w:rsid w:val="00755AB4"/>
    <w:rsid w:val="007575DC"/>
    <w:rsid w:val="007677D1"/>
    <w:rsid w:val="00775D66"/>
    <w:rsid w:val="00786723"/>
    <w:rsid w:val="00793208"/>
    <w:rsid w:val="007A47B0"/>
    <w:rsid w:val="007B4B38"/>
    <w:rsid w:val="007B6378"/>
    <w:rsid w:val="007D01FE"/>
    <w:rsid w:val="007E6097"/>
    <w:rsid w:val="00802D35"/>
    <w:rsid w:val="00824BC3"/>
    <w:rsid w:val="00840A1F"/>
    <w:rsid w:val="00860308"/>
    <w:rsid w:val="00881D61"/>
    <w:rsid w:val="008D1653"/>
    <w:rsid w:val="008F1CF9"/>
    <w:rsid w:val="0098092C"/>
    <w:rsid w:val="00993C75"/>
    <w:rsid w:val="009B6575"/>
    <w:rsid w:val="009E11F1"/>
    <w:rsid w:val="009E279D"/>
    <w:rsid w:val="00A73D38"/>
    <w:rsid w:val="00A76D4C"/>
    <w:rsid w:val="00A848F5"/>
    <w:rsid w:val="00AD6C6D"/>
    <w:rsid w:val="00AF0404"/>
    <w:rsid w:val="00AF08AE"/>
    <w:rsid w:val="00B00A40"/>
    <w:rsid w:val="00B044A9"/>
    <w:rsid w:val="00B622ED"/>
    <w:rsid w:val="00B72F0D"/>
    <w:rsid w:val="00B8664F"/>
    <w:rsid w:val="00B9584E"/>
    <w:rsid w:val="00BB1AD8"/>
    <w:rsid w:val="00BB33A5"/>
    <w:rsid w:val="00BC67D2"/>
    <w:rsid w:val="00C103CD"/>
    <w:rsid w:val="00C232A0"/>
    <w:rsid w:val="00C8195C"/>
    <w:rsid w:val="00CA286A"/>
    <w:rsid w:val="00CB7AEB"/>
    <w:rsid w:val="00CE1D6D"/>
    <w:rsid w:val="00CE497F"/>
    <w:rsid w:val="00D1359D"/>
    <w:rsid w:val="00D219E2"/>
    <w:rsid w:val="00D2796A"/>
    <w:rsid w:val="00D27FD0"/>
    <w:rsid w:val="00D349A6"/>
    <w:rsid w:val="00D4489C"/>
    <w:rsid w:val="00D47F19"/>
    <w:rsid w:val="00D63985"/>
    <w:rsid w:val="00D900FB"/>
    <w:rsid w:val="00DB23C7"/>
    <w:rsid w:val="00DB5253"/>
    <w:rsid w:val="00E15FF3"/>
    <w:rsid w:val="00E40C71"/>
    <w:rsid w:val="00E55911"/>
    <w:rsid w:val="00E572F8"/>
    <w:rsid w:val="00E57CFB"/>
    <w:rsid w:val="00E60647"/>
    <w:rsid w:val="00E7021A"/>
    <w:rsid w:val="00E769C9"/>
    <w:rsid w:val="00E87733"/>
    <w:rsid w:val="00EC7531"/>
    <w:rsid w:val="00ED3DCD"/>
    <w:rsid w:val="00ED73DC"/>
    <w:rsid w:val="00EF152F"/>
    <w:rsid w:val="00F10A14"/>
    <w:rsid w:val="00F33081"/>
    <w:rsid w:val="00F460C1"/>
    <w:rsid w:val="00F74399"/>
    <w:rsid w:val="00F938AE"/>
    <w:rsid w:val="00F95123"/>
    <w:rsid w:val="00FC1EEB"/>
    <w:rsid w:val="00FD3258"/>
    <w:rsid w:val="00FD35A4"/>
    <w:rsid w:val="00FE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4068CD"/>
    <w:pPr>
      <w:spacing w:after="120"/>
      <w:jc w:val="both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11"/>
      </w:numPr>
      <w:tabs>
        <w:tab w:val="clear" w:pos="4677"/>
        <w:tab w:val="clear" w:pos="9355"/>
      </w:tabs>
      <w:spacing w:after="120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23163"/>
    <w:rPr>
      <w:color w:val="0000FF"/>
      <w:u w:val="single"/>
    </w:rPr>
  </w:style>
  <w:style w:type="paragraph" w:styleId="a8">
    <w:name w:val="Balloon Text"/>
    <w:basedOn w:val="a"/>
    <w:link w:val="a9"/>
    <w:rsid w:val="00E769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769C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DB52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hrev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2676</CharactersWithSpaces>
  <SharedDoc>false</SharedDoc>
  <HLinks>
    <vt:vector size="18" baseType="variant">
      <vt:variant>
        <vt:i4>2359313</vt:i4>
      </vt:variant>
      <vt:variant>
        <vt:i4>6</vt:i4>
      </vt:variant>
      <vt:variant>
        <vt:i4>0</vt:i4>
      </vt:variant>
      <vt:variant>
        <vt:i4>5</vt:i4>
      </vt:variant>
      <vt:variant>
        <vt:lpwstr>mailto:vikhrev@mail.ru</vt:lpwstr>
      </vt:variant>
      <vt:variant>
        <vt:lpwstr/>
      </vt:variant>
      <vt:variant>
        <vt:i4>2359313</vt:i4>
      </vt:variant>
      <vt:variant>
        <vt:i4>3</vt:i4>
      </vt:variant>
      <vt:variant>
        <vt:i4>0</vt:i4>
      </vt:variant>
      <vt:variant>
        <vt:i4>5</vt:i4>
      </vt:variant>
      <vt:variant>
        <vt:lpwstr>mailto:vikhrev@mail.ru</vt:lpwstr>
      </vt:variant>
      <vt:variant>
        <vt:lpwstr/>
      </vt:variant>
      <vt:variant>
        <vt:i4>2359313</vt:i4>
      </vt:variant>
      <vt:variant>
        <vt:i4>0</vt:i4>
      </vt:variant>
      <vt:variant>
        <vt:i4>0</vt:i4>
      </vt:variant>
      <vt:variant>
        <vt:i4>5</vt:i4>
      </vt:variant>
      <vt:variant>
        <vt:lpwstr>mailto:vikhrev@mail.ru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РАЗВИТИЯ РЯЗРЯДА И НЕЙТРОННЫЙ ВЫХОД В СФЕРИЧЕСКИХ КАМЕРАХ ПЛАЗМЕННОГО ФОКУСА</dc:title>
  <dc:subject/>
  <dc:creator>Сергей Сатунин</dc:creator>
  <cp:keywords/>
  <cp:lastModifiedBy>Сергей Сатунин</cp:lastModifiedBy>
  <cp:revision>2</cp:revision>
  <cp:lastPrinted>2015-09-29T14:07:00Z</cp:lastPrinted>
  <dcterms:created xsi:type="dcterms:W3CDTF">2016-01-04T16:46:00Z</dcterms:created>
  <dcterms:modified xsi:type="dcterms:W3CDTF">2016-01-04T16:46:00Z</dcterms:modified>
</cp:coreProperties>
</file>