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B6" w:rsidRPr="00114766" w:rsidRDefault="006144B6" w:rsidP="001702E8">
      <w:pPr>
        <w:pStyle w:val="Zv-Titlereport"/>
      </w:pPr>
      <w:r w:rsidRPr="00FB796C">
        <w:t xml:space="preserve">исследование эксплуатационных свойств плазменных электроизоляционных покрытий </w:t>
      </w:r>
      <w:r>
        <w:t>изделий бланкета итэр</w:t>
      </w:r>
    </w:p>
    <w:p w:rsidR="00E718A5" w:rsidRPr="005C4AD1" w:rsidRDefault="00E718A5" w:rsidP="00E718A5">
      <w:pPr>
        <w:pStyle w:val="Zv-Organization"/>
        <w:spacing w:after="120"/>
        <w:jc w:val="center"/>
        <w:rPr>
          <w:vertAlign w:val="superscript"/>
        </w:rPr>
      </w:pPr>
      <w:r w:rsidRPr="00114766">
        <w:rPr>
          <w:bCs/>
          <w:i w:val="0"/>
          <w:iCs/>
          <w:u w:val="single"/>
        </w:rPr>
        <w:t>А.Н.</w:t>
      </w:r>
      <w:r w:rsidRPr="00103ECA">
        <w:rPr>
          <w:bCs/>
          <w:i w:val="0"/>
          <w:iCs/>
          <w:u w:val="single"/>
        </w:rPr>
        <w:t xml:space="preserve"> </w:t>
      </w:r>
      <w:r w:rsidRPr="00114766">
        <w:rPr>
          <w:bCs/>
          <w:i w:val="0"/>
          <w:iCs/>
          <w:u w:val="single"/>
        </w:rPr>
        <w:t>Зайцев</w:t>
      </w:r>
      <w:r w:rsidRPr="005C4AD1">
        <w:rPr>
          <w:bCs/>
          <w:i w:val="0"/>
          <w:iCs/>
          <w:vertAlign w:val="superscript"/>
        </w:rPr>
        <w:t>1</w:t>
      </w:r>
      <w:r>
        <w:rPr>
          <w:bCs/>
          <w:i w:val="0"/>
          <w:iCs/>
        </w:rPr>
        <w:t>, В.М. Иванов</w:t>
      </w:r>
      <w:r w:rsidRPr="005C4AD1">
        <w:rPr>
          <w:bCs/>
          <w:i w:val="0"/>
          <w:iCs/>
          <w:vertAlign w:val="superscript"/>
        </w:rPr>
        <w:t>1</w:t>
      </w:r>
      <w:r>
        <w:rPr>
          <w:bCs/>
          <w:i w:val="0"/>
          <w:iCs/>
        </w:rPr>
        <w:t>, Г.В. Дубинин</w:t>
      </w:r>
      <w:r w:rsidRPr="005C4AD1">
        <w:rPr>
          <w:bCs/>
          <w:i w:val="0"/>
          <w:iCs/>
          <w:vertAlign w:val="superscript"/>
        </w:rPr>
        <w:t>1</w:t>
      </w:r>
      <w:r>
        <w:rPr>
          <w:bCs/>
          <w:i w:val="0"/>
          <w:iCs/>
        </w:rPr>
        <w:t>, В.А. Максимов</w:t>
      </w:r>
      <w:r w:rsidRPr="005C4AD1">
        <w:rPr>
          <w:bCs/>
          <w:i w:val="0"/>
          <w:iCs/>
          <w:vertAlign w:val="superscript"/>
        </w:rPr>
        <w:t>1</w:t>
      </w:r>
      <w:r>
        <w:rPr>
          <w:bCs/>
          <w:i w:val="0"/>
          <w:iCs/>
        </w:rPr>
        <w:t>, Ю.С. Стребков</w:t>
      </w:r>
      <w:r w:rsidRPr="005C4AD1">
        <w:rPr>
          <w:bCs/>
          <w:i w:val="0"/>
          <w:iCs/>
          <w:vertAlign w:val="superscript"/>
        </w:rPr>
        <w:t>1</w:t>
      </w:r>
      <w:r>
        <w:rPr>
          <w:bCs/>
          <w:i w:val="0"/>
          <w:iCs/>
        </w:rPr>
        <w:t>, А.Ю.</w:t>
      </w:r>
      <w:r>
        <w:rPr>
          <w:bCs/>
          <w:i w:val="0"/>
          <w:iCs/>
          <w:lang w:val="en-US"/>
        </w:rPr>
        <w:t> </w:t>
      </w:r>
      <w:r>
        <w:rPr>
          <w:bCs/>
          <w:i w:val="0"/>
          <w:iCs/>
        </w:rPr>
        <w:t>Лешуков</w:t>
      </w:r>
      <w:r w:rsidRPr="005C4AD1">
        <w:rPr>
          <w:bCs/>
          <w:i w:val="0"/>
          <w:iCs/>
          <w:vertAlign w:val="superscript"/>
        </w:rPr>
        <w:t>1</w:t>
      </w:r>
      <w:r>
        <w:rPr>
          <w:bCs/>
          <w:i w:val="0"/>
          <w:iCs/>
        </w:rPr>
        <w:t>, М.Н. Свириденко</w:t>
      </w:r>
      <w:r w:rsidRPr="005C4AD1">
        <w:rPr>
          <w:bCs/>
          <w:i w:val="0"/>
          <w:iCs/>
          <w:vertAlign w:val="superscript"/>
        </w:rPr>
        <w:t>1</w:t>
      </w:r>
      <w:r>
        <w:rPr>
          <w:bCs/>
          <w:i w:val="0"/>
          <w:iCs/>
        </w:rPr>
        <w:t>, В.М. Сафронов</w:t>
      </w:r>
      <w:r w:rsidRPr="005C4AD1">
        <w:rPr>
          <w:bCs/>
          <w:i w:val="0"/>
          <w:iCs/>
          <w:vertAlign w:val="superscript"/>
        </w:rPr>
        <w:t>2</w:t>
      </w:r>
    </w:p>
    <w:p w:rsidR="00E718A5" w:rsidRPr="00081916" w:rsidRDefault="00E718A5" w:rsidP="00E718A5">
      <w:pPr>
        <w:pStyle w:val="Zv-Organization"/>
      </w:pPr>
      <w:r w:rsidRPr="005C4AD1">
        <w:rPr>
          <w:vertAlign w:val="superscript"/>
        </w:rPr>
        <w:t>1</w:t>
      </w:r>
      <w:r w:rsidRPr="00081916">
        <w:t>Научно-исследовательский конструкторский институт энерготехн</w:t>
      </w:r>
      <w:r>
        <w:t>ики</w:t>
      </w:r>
      <w:r w:rsidR="005C4AD1" w:rsidRPr="005C4AD1">
        <w:br/>
        <w:t xml:space="preserve">    </w:t>
      </w:r>
      <w:r>
        <w:t xml:space="preserve"> им.</w:t>
      </w:r>
      <w:r>
        <w:rPr>
          <w:lang w:val="en-US"/>
        </w:rPr>
        <w:t> </w:t>
      </w:r>
      <w:r w:rsidRPr="00081916">
        <w:t xml:space="preserve">Н.А. Доллежаля, Москва, Россия, </w:t>
      </w:r>
      <w:hyperlink r:id="rId7" w:history="1">
        <w:r w:rsidR="005C4AD1" w:rsidRPr="00A570E4">
          <w:rPr>
            <w:rStyle w:val="ab"/>
          </w:rPr>
          <w:t>skadi221@gmail.com</w:t>
        </w:r>
      </w:hyperlink>
      <w:r w:rsidR="005C4AD1" w:rsidRPr="005C4AD1">
        <w:br/>
      </w:r>
      <w:r w:rsidRPr="005C4AD1">
        <w:rPr>
          <w:vertAlign w:val="superscript"/>
        </w:rPr>
        <w:t>2</w:t>
      </w:r>
      <w:r w:rsidRPr="00081916">
        <w:t>Частное учреждение “Проектный центр ИТЭР”, Москва, Россия</w:t>
      </w:r>
    </w:p>
    <w:p w:rsidR="006144B6" w:rsidRPr="00E718A5" w:rsidRDefault="006144B6" w:rsidP="00E718A5">
      <w:pPr>
        <w:pStyle w:val="Zv-bodyreport"/>
      </w:pPr>
      <w:r w:rsidRPr="00E718A5">
        <w:t xml:space="preserve">Одной из важных задач в процессе создания международного экспериментального термоядерного реактора ИТЭР является выявление закономерностей изменения свойств и характеристик материалов, конструкций при их эксплуатации. Результаты внереакторных экспериментальных исследований свойств применяемых материалов позволяют производить оценку расчетной долговечности изделий, открывая возможность их применения в конструкциях ТЯР ИТЭР. </w:t>
      </w:r>
    </w:p>
    <w:p w:rsidR="006144B6" w:rsidRPr="00E718A5" w:rsidRDefault="006144B6" w:rsidP="00E718A5">
      <w:pPr>
        <w:pStyle w:val="Zv-bodyreport"/>
      </w:pPr>
      <w:r w:rsidRPr="00E718A5">
        <w:t xml:space="preserve">Важными элементами конструкций модулей бланкета ТЯР ИТЭР являются изделия с плазменным электроизоляционным покрытием (ЭИП), обеспечивающим “контролируемое” протекание возникающих вихревых токов с панелей первой стенки на корпус вакуумной камеры. Циклический режим работы реактора (горение плазмы/пауза) в сочетании с флуктуацией температурных и силовых факторов вызывает микро/макро перемещения деталей с ЭИП в местах их установки. Проведенные предварительные расчеты показали возможность повышения рабочих температур изделий с ЭИП до 400 °С и рост сжимающих нагрузок в диапазоне от 300 до 500 МПа. </w:t>
      </w:r>
    </w:p>
    <w:p w:rsidR="006144B6" w:rsidRPr="00E718A5" w:rsidRDefault="006144B6" w:rsidP="00E718A5">
      <w:pPr>
        <w:pStyle w:val="Zv-bodyreport"/>
      </w:pPr>
      <w:r w:rsidRPr="00E718A5">
        <w:t>В АО НИКИЭТ проведены ряд экспериментальных исследований по оценке механических свойств плазменных ЭИП Al2O3, толщиной 0,35</w:t>
      </w:r>
      <w:r w:rsidR="00E718A5">
        <w:rPr>
          <w:lang w:val="en-US"/>
        </w:rPr>
        <w:t> </w:t>
      </w:r>
      <w:r w:rsidR="00E718A5" w:rsidRPr="005C4AD1">
        <w:t>–</w:t>
      </w:r>
      <w:r w:rsidR="00E718A5">
        <w:rPr>
          <w:lang w:val="en-US"/>
        </w:rPr>
        <w:t> </w:t>
      </w:r>
      <w:r w:rsidRPr="00E718A5">
        <w:t xml:space="preserve">0,05 мм: </w:t>
      </w:r>
    </w:p>
    <w:p w:rsidR="006144B6" w:rsidRPr="00E718A5" w:rsidRDefault="006144B6" w:rsidP="00E718A5">
      <w:pPr>
        <w:pStyle w:val="Zv-bodyreport"/>
        <w:ind w:firstLine="540"/>
      </w:pPr>
      <w:r w:rsidRPr="00E718A5">
        <w:t>- предел прочности сцепления на сдвиг под действием сжимающих усилий;</w:t>
      </w:r>
    </w:p>
    <w:p w:rsidR="006144B6" w:rsidRPr="00E718A5" w:rsidRDefault="006144B6" w:rsidP="00E718A5">
      <w:pPr>
        <w:pStyle w:val="Zv-bodyreport"/>
        <w:ind w:firstLine="540"/>
      </w:pPr>
      <w:r w:rsidRPr="00E718A5">
        <w:t>- интенсивность изнашивания, коэффициент трения в паре с ответными деталями;</w:t>
      </w:r>
    </w:p>
    <w:p w:rsidR="006144B6" w:rsidRPr="00E718A5" w:rsidRDefault="006144B6" w:rsidP="00E718A5">
      <w:pPr>
        <w:pStyle w:val="Zv-bodyreport"/>
        <w:ind w:firstLine="540"/>
      </w:pPr>
      <w:r w:rsidRPr="00E718A5">
        <w:t>- микротвердость, твердость, модуль упругости и др.</w:t>
      </w:r>
    </w:p>
    <w:p w:rsidR="006144B6" w:rsidRPr="00E718A5" w:rsidRDefault="006144B6" w:rsidP="00E718A5">
      <w:pPr>
        <w:pStyle w:val="Zv-bodyreport"/>
      </w:pPr>
      <w:r w:rsidRPr="00E718A5">
        <w:t>Триботехнические испытания проводились с контробразцами из алюминиевой бронзы БрАЖНМц9-4-4-1 и аустенитной коррозионностойкой стали 316L(N)-IG. Результаты экспериментальных испытаний на трение и износ ЭИП выявили высокие фрикционные свойства покрытий (коэффициент трения f</w:t>
      </w:r>
      <w:r w:rsidR="00E718A5">
        <w:t> </w:t>
      </w:r>
      <w:r w:rsidRPr="00E718A5">
        <w:t>=</w:t>
      </w:r>
      <w:r w:rsidR="00E718A5">
        <w:t> </w:t>
      </w:r>
      <w:r w:rsidRPr="00E718A5">
        <w:t>0,4</w:t>
      </w:r>
      <w:r w:rsidR="00E718A5">
        <w:t> – </w:t>
      </w:r>
      <w:r w:rsidRPr="00E718A5">
        <w:t xml:space="preserve">0,85), что совпадает с ранее проведенными исследованиями плазменных оксидных покрытий в паре со стальными и бронзовыми контробразцами. </w:t>
      </w:r>
    </w:p>
    <w:p w:rsidR="006144B6" w:rsidRPr="00E718A5" w:rsidRDefault="006144B6" w:rsidP="00E718A5">
      <w:pPr>
        <w:pStyle w:val="Zv-bodyreport"/>
      </w:pPr>
      <w:r w:rsidRPr="00E718A5">
        <w:t xml:space="preserve">Анализ сложно-напряженного состояния в ЭИП, вызванное одновременно силами трения и сжимающими усилиями, выявил опасность хрупкого разрушения (растрескивание, образование сколов) и отслоения покрытия от основы в процессе работы ТЯР ИТЭР. </w:t>
      </w:r>
    </w:p>
    <w:p w:rsidR="006144B6" w:rsidRPr="00E718A5" w:rsidRDefault="006144B6" w:rsidP="00E718A5">
      <w:pPr>
        <w:pStyle w:val="Zv-bodyreport"/>
      </w:pPr>
      <w:r w:rsidRPr="00E718A5">
        <w:t xml:space="preserve">Одним из путей обеспечения надежной работы ЭИП является снижение сдвиговых усилий между покрытием и ответной деталью. В АО НИКИЭТ разработаны и испытаны на опытных образцах различные способы снижения сдвиговых усилий за счет уменьшения коэффициента трения, некоторые из которых позволяют гарантировать безотказность изделий с ЭИП в течение установленного периода эксплуатации ТЯР ИТЭР: </w:t>
      </w:r>
    </w:p>
    <w:p w:rsidR="006144B6" w:rsidRPr="00E718A5" w:rsidRDefault="006144B6" w:rsidP="00E718A5">
      <w:pPr>
        <w:pStyle w:val="Zv-bodyreport"/>
        <w:ind w:firstLine="540"/>
      </w:pPr>
      <w:r w:rsidRPr="00E718A5">
        <w:t>- нанесение дополнительного антифрикционного слоя на поверхность ЭИП;</w:t>
      </w:r>
    </w:p>
    <w:p w:rsidR="006144B6" w:rsidRPr="00E718A5" w:rsidRDefault="006144B6" w:rsidP="00E718A5">
      <w:pPr>
        <w:pStyle w:val="Zv-bodyreport"/>
        <w:ind w:firstLine="540"/>
      </w:pPr>
      <w:r w:rsidRPr="00E718A5">
        <w:t xml:space="preserve">- разделение пары трения ЭИП </w:t>
      </w:r>
      <w:r w:rsidR="00E718A5">
        <w:t>—</w:t>
      </w:r>
      <w:r w:rsidRPr="00E718A5">
        <w:t xml:space="preserve"> ответная деталь посредством промежуточных пластин (трибологических элементов);</w:t>
      </w:r>
    </w:p>
    <w:p w:rsidR="006144B6" w:rsidRPr="00E718A5" w:rsidRDefault="006144B6" w:rsidP="00E718A5">
      <w:pPr>
        <w:pStyle w:val="Zv-bodyreport"/>
        <w:ind w:firstLine="540"/>
      </w:pPr>
      <w:r w:rsidRPr="00E718A5">
        <w:t>- использование твердосмазочных материалов на основе дисульфида молибдена;</w:t>
      </w:r>
    </w:p>
    <w:p w:rsidR="006144B6" w:rsidRPr="00E718A5" w:rsidRDefault="006144B6" w:rsidP="00E718A5">
      <w:pPr>
        <w:pStyle w:val="Zv-bodyreport"/>
        <w:ind w:firstLine="540"/>
      </w:pPr>
      <w:r w:rsidRPr="00E718A5">
        <w:t>- модификация поверхности ЭИП путем лазерного оплавления.</w:t>
      </w:r>
    </w:p>
    <w:p w:rsidR="006144B6" w:rsidRPr="005C4AD1" w:rsidRDefault="006144B6" w:rsidP="005C4AD1">
      <w:pPr>
        <w:pStyle w:val="a8"/>
        <w:spacing w:line="360" w:lineRule="auto"/>
        <w:rPr>
          <w:lang w:val="en-US"/>
        </w:rPr>
      </w:pPr>
    </w:p>
    <w:sectPr w:rsidR="006144B6" w:rsidRPr="005C4AD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4B6" w:rsidRDefault="006144B6">
      <w:r>
        <w:separator/>
      </w:r>
    </w:p>
  </w:endnote>
  <w:endnote w:type="continuationSeparator" w:id="0">
    <w:p w:rsidR="006144B6" w:rsidRDefault="00614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B6" w:rsidRDefault="006144B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144B6" w:rsidRDefault="006144B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B6" w:rsidRDefault="006144B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4AD1">
      <w:rPr>
        <w:rStyle w:val="a7"/>
        <w:noProof/>
      </w:rPr>
      <w:t>1</w:t>
    </w:r>
    <w:r>
      <w:rPr>
        <w:rStyle w:val="a7"/>
      </w:rPr>
      <w:fldChar w:fldCharType="end"/>
    </w:r>
  </w:p>
  <w:p w:rsidR="006144B6" w:rsidRDefault="006144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4B6" w:rsidRDefault="006144B6">
      <w:r>
        <w:separator/>
      </w:r>
    </w:p>
  </w:footnote>
  <w:footnote w:type="continuationSeparator" w:id="0">
    <w:p w:rsidR="006144B6" w:rsidRDefault="00614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4B6" w:rsidRDefault="006144B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14766">
      <w:rPr>
        <w:sz w:val="20"/>
      </w:rPr>
      <w:t>8</w:t>
    </w:r>
    <w:r>
      <w:rPr>
        <w:sz w:val="20"/>
      </w:rPr>
      <w:t xml:space="preserve"> – 1</w:t>
    </w:r>
    <w:r w:rsidRPr="00114766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114766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144B6" w:rsidRDefault="005C4AD1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1B5182"/>
    <w:multiLevelType w:val="hybridMultilevel"/>
    <w:tmpl w:val="13E8FCA2"/>
    <w:lvl w:ilvl="0" w:tplc="182EE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001A04"/>
    <w:multiLevelType w:val="hybridMultilevel"/>
    <w:tmpl w:val="CAE8CFB2"/>
    <w:lvl w:ilvl="0" w:tplc="0F4E6A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0373A2"/>
    <w:multiLevelType w:val="hybridMultilevel"/>
    <w:tmpl w:val="9C84E71A"/>
    <w:lvl w:ilvl="0" w:tplc="F2F8A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63B30D18"/>
    <w:multiLevelType w:val="hybridMultilevel"/>
    <w:tmpl w:val="0EFAE5FA"/>
    <w:lvl w:ilvl="0" w:tplc="86061C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9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81916"/>
    <w:rsid w:val="000B66BD"/>
    <w:rsid w:val="000C1FF1"/>
    <w:rsid w:val="000C7078"/>
    <w:rsid w:val="000D76E9"/>
    <w:rsid w:val="000E495B"/>
    <w:rsid w:val="00103ECA"/>
    <w:rsid w:val="00114766"/>
    <w:rsid w:val="001702E8"/>
    <w:rsid w:val="00192580"/>
    <w:rsid w:val="001930C6"/>
    <w:rsid w:val="001C0CCB"/>
    <w:rsid w:val="001C533F"/>
    <w:rsid w:val="00203C63"/>
    <w:rsid w:val="00220629"/>
    <w:rsid w:val="00247225"/>
    <w:rsid w:val="00270FB1"/>
    <w:rsid w:val="00297102"/>
    <w:rsid w:val="00324065"/>
    <w:rsid w:val="0034693F"/>
    <w:rsid w:val="00360455"/>
    <w:rsid w:val="003759C7"/>
    <w:rsid w:val="003800F3"/>
    <w:rsid w:val="003A3F7F"/>
    <w:rsid w:val="003B5B93"/>
    <w:rsid w:val="003C1B47"/>
    <w:rsid w:val="00401388"/>
    <w:rsid w:val="004419A3"/>
    <w:rsid w:val="00446025"/>
    <w:rsid w:val="00447ABC"/>
    <w:rsid w:val="00466908"/>
    <w:rsid w:val="0047635D"/>
    <w:rsid w:val="00493A31"/>
    <w:rsid w:val="004A77D1"/>
    <w:rsid w:val="004B72AA"/>
    <w:rsid w:val="004F4E29"/>
    <w:rsid w:val="00567C6F"/>
    <w:rsid w:val="0058676C"/>
    <w:rsid w:val="005C4AD1"/>
    <w:rsid w:val="00611045"/>
    <w:rsid w:val="006144B6"/>
    <w:rsid w:val="0065388C"/>
    <w:rsid w:val="00654A7B"/>
    <w:rsid w:val="00732A2E"/>
    <w:rsid w:val="00736A11"/>
    <w:rsid w:val="00741D24"/>
    <w:rsid w:val="0074324D"/>
    <w:rsid w:val="00775901"/>
    <w:rsid w:val="00780149"/>
    <w:rsid w:val="007B6378"/>
    <w:rsid w:val="007D0EB6"/>
    <w:rsid w:val="007E4855"/>
    <w:rsid w:val="00802D35"/>
    <w:rsid w:val="00831C92"/>
    <w:rsid w:val="00884985"/>
    <w:rsid w:val="0089080F"/>
    <w:rsid w:val="009865A0"/>
    <w:rsid w:val="009A0726"/>
    <w:rsid w:val="009A4C80"/>
    <w:rsid w:val="009C75ED"/>
    <w:rsid w:val="00A733DD"/>
    <w:rsid w:val="00A90914"/>
    <w:rsid w:val="00AA3C1B"/>
    <w:rsid w:val="00AE2858"/>
    <w:rsid w:val="00B42ABA"/>
    <w:rsid w:val="00B622ED"/>
    <w:rsid w:val="00B9584E"/>
    <w:rsid w:val="00C103CD"/>
    <w:rsid w:val="00C232A0"/>
    <w:rsid w:val="00C56DC6"/>
    <w:rsid w:val="00D035D6"/>
    <w:rsid w:val="00D47F19"/>
    <w:rsid w:val="00D60945"/>
    <w:rsid w:val="00D6401D"/>
    <w:rsid w:val="00DC34B0"/>
    <w:rsid w:val="00E1331D"/>
    <w:rsid w:val="00E34E3A"/>
    <w:rsid w:val="00E7021A"/>
    <w:rsid w:val="00E718A5"/>
    <w:rsid w:val="00E87733"/>
    <w:rsid w:val="00F05791"/>
    <w:rsid w:val="00F56121"/>
    <w:rsid w:val="00F66A6D"/>
    <w:rsid w:val="00F74399"/>
    <w:rsid w:val="00F92D33"/>
    <w:rsid w:val="00F95123"/>
    <w:rsid w:val="00FB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List Paragraph"/>
    <w:basedOn w:val="a"/>
    <w:uiPriority w:val="99"/>
    <w:qFormat/>
    <w:rsid w:val="00103E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7801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adi2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0</TotalTime>
  <Pages>1</Pages>
  <Words>472</Words>
  <Characters>2696</Characters>
  <Application>Microsoft Office Word</Application>
  <DocSecurity>0</DocSecurity>
  <Lines>22</Lines>
  <Paragraphs>6</Paragraphs>
  <ScaleCrop>false</ScaleCrop>
  <Company>k13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ЭКСПЛУАТАЦИОННЫХ СВОЙСТВ ПЛАЗМЕННЫХ ЭЛЕКТРОИЗОЛЯЦИОННЫХ ПОКРЫТИЙ ИЗДЕЛИЙ БЛАНКЕТА ИТЭР</dc:title>
  <dc:subject/>
  <dc:creator>Сергей Сатунин</dc:creator>
  <cp:keywords/>
  <dc:description/>
  <cp:lastModifiedBy>Сергей Сатунин</cp:lastModifiedBy>
  <cp:revision>2</cp:revision>
  <cp:lastPrinted>2015-11-25T19:31:00Z</cp:lastPrinted>
  <dcterms:created xsi:type="dcterms:W3CDTF">2016-01-16T13:44:00Z</dcterms:created>
  <dcterms:modified xsi:type="dcterms:W3CDTF">2016-01-16T13:44:00Z</dcterms:modified>
</cp:coreProperties>
</file>