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E9" w:rsidRPr="00976FDA" w:rsidRDefault="00903EE9" w:rsidP="00976FDA">
      <w:pPr>
        <w:pStyle w:val="Zv-Titlereport"/>
      </w:pPr>
      <w:bookmarkStart w:id="0" w:name="OLE_LINK1"/>
      <w:bookmarkStart w:id="1" w:name="OLE_LINK2"/>
      <w:r>
        <w:t>ВД</w:t>
      </w:r>
      <w:r w:rsidRPr="00976FDA">
        <w:t xml:space="preserve"> </w:t>
      </w:r>
      <w:r>
        <w:t>и УГШ</w:t>
      </w:r>
      <w:r w:rsidR="00976FDA" w:rsidRPr="00976FDA">
        <w:t>.</w:t>
      </w:r>
      <w:r w:rsidR="00976FDA">
        <w:t xml:space="preserve"> МОМЕНТЫ БИОГРАФИИ И НАУЧНОГО НАСЛЕДИЯ АКАДЕМИКА ШАФРАНОВА</w:t>
      </w:r>
      <w:bookmarkEnd w:id="0"/>
      <w:bookmarkEnd w:id="1"/>
    </w:p>
    <w:p w:rsidR="00903EE9" w:rsidRDefault="00903EE9" w:rsidP="00903EE9">
      <w:pPr>
        <w:pStyle w:val="Zv-Author"/>
      </w:pPr>
      <w:r w:rsidRPr="0046187A">
        <w:t xml:space="preserve">В.И. Ильгисонис </w:t>
      </w:r>
    </w:p>
    <w:p w:rsidR="00903EE9" w:rsidRPr="004F3188" w:rsidRDefault="00903EE9" w:rsidP="0098790F">
      <w:pPr>
        <w:pStyle w:val="Zv-Organization"/>
      </w:pPr>
      <w:r>
        <w:t xml:space="preserve">НИЦ </w:t>
      </w:r>
      <w:r w:rsidRPr="005E4346">
        <w:t>“</w:t>
      </w:r>
      <w:r w:rsidRPr="0098790F">
        <w:t>Курчатовский</w:t>
      </w:r>
      <w:r w:rsidRPr="005E4346">
        <w:t xml:space="preserve"> институт”</w:t>
      </w:r>
      <w:r>
        <w:t>,</w:t>
      </w:r>
      <w:r w:rsidR="0098790F" w:rsidRPr="0098790F">
        <w:br/>
      </w:r>
      <w:r>
        <w:t xml:space="preserve">РУДН, Москва, РФ, </w:t>
      </w:r>
      <w:hyperlink r:id="rId7" w:history="1">
        <w:r w:rsidRPr="00FB1932">
          <w:rPr>
            <w:rStyle w:val="a7"/>
          </w:rPr>
          <w:t>ilgisonis_vi@</w:t>
        </w:r>
        <w:r w:rsidRPr="00FB1932">
          <w:rPr>
            <w:rStyle w:val="a7"/>
            <w:lang w:val="en-US"/>
          </w:rPr>
          <w:t>nrcki</w:t>
        </w:r>
        <w:r w:rsidRPr="00FB1932">
          <w:rPr>
            <w:rStyle w:val="a7"/>
          </w:rPr>
          <w:t>.</w:t>
        </w:r>
        <w:r w:rsidRPr="00FB1932">
          <w:rPr>
            <w:rStyle w:val="a7"/>
            <w:lang w:val="en-US"/>
          </w:rPr>
          <w:t>ru</w:t>
        </w:r>
      </w:hyperlink>
      <w:r>
        <w:t xml:space="preserve"> </w:t>
      </w:r>
    </w:p>
    <w:p w:rsidR="00903EE9" w:rsidRDefault="00903EE9" w:rsidP="00903EE9">
      <w:pPr>
        <w:pStyle w:val="a6"/>
        <w:jc w:val="center"/>
      </w:pPr>
      <w:r>
        <w:rPr>
          <w:noProof/>
        </w:rPr>
        <w:drawing>
          <wp:inline distT="0" distB="0" distL="0" distR="0">
            <wp:extent cx="4600575" cy="2981325"/>
            <wp:effectExtent l="19050" t="0" r="9525" b="0"/>
            <wp:docPr id="1" name="Рисунок 1" descr="117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7 19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E9" w:rsidRPr="0046187A" w:rsidRDefault="00903EE9" w:rsidP="00903EE9">
      <w:pPr>
        <w:pStyle w:val="Zv-bodyreport"/>
      </w:pPr>
      <w:r w:rsidRPr="0046187A">
        <w:t>Виталий Дмитриевич Шафранов (01.12.1929 – 09.06.2014) олицетворял собой целую эпоху в теории высокотемпературной плазмы. Придя на работу в Курчатовский институт в 1951 г., он сразу был вовлечен в создание основ новой области науки – физики магнитного удержания плазмы, которой посвятил, фактически, всю жизнь. Полученные им результаты во многом определили мировое развитие этой области, а возглавляемый им коллектив теоретиков, основу которого составил сектор Леонтовича, получил статус ведущей научной школы</w:t>
      </w:r>
      <w:r w:rsidRPr="00C83A82">
        <w:t xml:space="preserve"> Российской Федерации</w:t>
      </w:r>
      <w:r w:rsidRPr="0046187A">
        <w:t xml:space="preserve">. </w:t>
      </w:r>
    </w:p>
    <w:p w:rsidR="00903EE9" w:rsidRPr="0046187A" w:rsidRDefault="00903EE9" w:rsidP="00903EE9">
      <w:pPr>
        <w:pStyle w:val="Zv-bodyreport"/>
      </w:pPr>
      <w:r w:rsidRPr="0046187A">
        <w:t xml:space="preserve">В докладе представлены некоторые факты из биографии В.Д. Шафранова, которые он сам считал существенными [1], этапы его научной деятельности и ретроспектива научных достижений, отражающая, разумеется, определенный субъективизм автора. Основное внимание уделено великому уравнению, получившему название «Уравнение Грэда-Шафранова» (УГШ), – его истории, известным методам решения, различным модификациям и обобщениям, в том числе на случай анизотропной и движущейся плазмы, релятивистским эффектам, существенным для астрофизических объектов. Подробно рассмотрено нетривиальное распространение техники УГШ на уравнения холловской магнитной гидродинамики (ХМГД). Обоснована корректная процедура перехода от ХМГД-равновесия к равновесию, получаемого решением классического УГШ [2]. Показано, что </w:t>
      </w:r>
      <w:r>
        <w:t>проблема</w:t>
      </w:r>
      <w:r w:rsidRPr="0046187A">
        <w:t xml:space="preserve"> расходимости, возникающей при таком формальном переходе, аналогична спонтанному нарушению симметрию в квантовой электродинамике и также аналогично решается методом перенормировки. </w:t>
      </w:r>
    </w:p>
    <w:p w:rsidR="00903EE9" w:rsidRPr="0046187A" w:rsidRDefault="00903EE9" w:rsidP="00903EE9">
      <w:pPr>
        <w:pStyle w:val="Zv-TitleReferences-en"/>
      </w:pPr>
      <w:r w:rsidRPr="0046187A">
        <w:t>Литература</w:t>
      </w:r>
    </w:p>
    <w:p w:rsidR="00903EE9" w:rsidRPr="00903EE9" w:rsidRDefault="00903EE9" w:rsidP="00903EE9">
      <w:pPr>
        <w:pStyle w:val="Zv-References-en"/>
        <w:rPr>
          <w:lang w:val="ru-RU"/>
        </w:rPr>
      </w:pPr>
      <w:r w:rsidRPr="0046187A">
        <w:rPr>
          <w:lang w:val="ru-RU"/>
        </w:rPr>
        <w:t xml:space="preserve">В.Д. Шафранов, Ненаучные труды. </w:t>
      </w:r>
      <w:r w:rsidRPr="00903EE9">
        <w:rPr>
          <w:lang w:val="ru-RU"/>
        </w:rPr>
        <w:t xml:space="preserve">М.: РНЦ «Курчатовский институт», 2009 – 264 с. </w:t>
      </w:r>
    </w:p>
    <w:p w:rsidR="00903EE9" w:rsidRPr="0046187A" w:rsidRDefault="00903EE9" w:rsidP="00903EE9">
      <w:pPr>
        <w:pStyle w:val="Zv-References-en"/>
      </w:pPr>
      <w:r w:rsidRPr="0046187A">
        <w:t>V. Ilgisonis, Equilibrium of flowing  plasma in tokamak in frame of Hall magnetohydro-dynamics. Plasma Phys. and Controlled Fusion, 2001, v.43, p.1255-1271</w:t>
      </w:r>
    </w:p>
    <w:sectPr w:rsidR="00903EE9" w:rsidRPr="0046187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69" w:rsidRDefault="00610F69">
      <w:r>
        <w:separator/>
      </w:r>
    </w:p>
  </w:endnote>
  <w:endnote w:type="continuationSeparator" w:id="0">
    <w:p w:rsidR="00610F69" w:rsidRDefault="0061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2B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02B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6FD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69" w:rsidRDefault="00610F69">
      <w:r>
        <w:separator/>
      </w:r>
    </w:p>
  </w:footnote>
  <w:footnote w:type="continuationSeparator" w:id="0">
    <w:p w:rsidR="00610F69" w:rsidRDefault="00610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02B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7AE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37AED"/>
    <w:rsid w:val="00567C6F"/>
    <w:rsid w:val="00573BAD"/>
    <w:rsid w:val="0058676C"/>
    <w:rsid w:val="00610F69"/>
    <w:rsid w:val="00654A7B"/>
    <w:rsid w:val="006A4E54"/>
    <w:rsid w:val="00732A2E"/>
    <w:rsid w:val="007B6378"/>
    <w:rsid w:val="007E06CE"/>
    <w:rsid w:val="00802D35"/>
    <w:rsid w:val="00903EE9"/>
    <w:rsid w:val="00930480"/>
    <w:rsid w:val="0094051A"/>
    <w:rsid w:val="00953341"/>
    <w:rsid w:val="00976FDA"/>
    <w:rsid w:val="0098790F"/>
    <w:rsid w:val="00B622ED"/>
    <w:rsid w:val="00B9584E"/>
    <w:rsid w:val="00BC1716"/>
    <w:rsid w:val="00BF18B6"/>
    <w:rsid w:val="00C02B54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03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gisonis_vi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20</TotalTime>
  <Pages>1</Pages>
  <Words>231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ВД И УГШ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ВД и УГШ. МОМЕНТЫ БИОГРАФИИ И НАУЧНОГО НАСЛЕДИЯ АКАДЕМИКА ШАФРАНОВА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2015-01-05T14:58:00Z</dcterms:created>
  <dcterms:modified xsi:type="dcterms:W3CDTF">2015-01-16T13:40:00Z</dcterms:modified>
</cp:coreProperties>
</file>