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8D" w:rsidRPr="00160441" w:rsidRDefault="004C398D" w:rsidP="004C398D">
      <w:pPr>
        <w:pStyle w:val="Zv-Titlereport"/>
        <w:rPr>
          <w:noProof/>
          <w:lang w:eastAsia="en-US"/>
        </w:rPr>
      </w:pPr>
      <w:r w:rsidRPr="007C76B1">
        <w:rPr>
          <w:noProof/>
          <w:lang w:eastAsia="en-US"/>
        </w:rPr>
        <w:t>КОНЦЕПЦИЯ ТОПЛИВНОЙ СИСТЕМЫ ТОКАМАКА ДЕМО-ТИН</w:t>
      </w:r>
    </w:p>
    <w:p w:rsidR="004C398D" w:rsidRPr="00160441" w:rsidRDefault="004C398D" w:rsidP="004C398D">
      <w:pPr>
        <w:pStyle w:val="Zv-Author"/>
        <w:rPr>
          <w:noProof/>
        </w:rPr>
      </w:pPr>
      <w:r w:rsidRPr="008A6BC8">
        <w:rPr>
          <w:noProof/>
          <w:u w:val="single"/>
        </w:rPr>
        <w:t>Ананьев</w:t>
      </w:r>
      <w:r w:rsidRPr="00160441">
        <w:rPr>
          <w:noProof/>
          <w:u w:val="single"/>
        </w:rPr>
        <w:t xml:space="preserve"> </w:t>
      </w:r>
      <w:r w:rsidRPr="008A6BC8">
        <w:rPr>
          <w:noProof/>
          <w:u w:val="single"/>
        </w:rPr>
        <w:t>С</w:t>
      </w:r>
      <w:r w:rsidRPr="00160441">
        <w:rPr>
          <w:noProof/>
          <w:u w:val="single"/>
        </w:rPr>
        <w:t>.</w:t>
      </w:r>
      <w:r w:rsidRPr="008A6BC8">
        <w:rPr>
          <w:noProof/>
          <w:u w:val="single"/>
        </w:rPr>
        <w:t>С</w:t>
      </w:r>
      <w:r w:rsidRPr="00160441">
        <w:rPr>
          <w:noProof/>
          <w:u w:val="single"/>
        </w:rPr>
        <w:t>.</w:t>
      </w:r>
      <w:r w:rsidRPr="00160441">
        <w:rPr>
          <w:noProof/>
        </w:rPr>
        <w:t xml:space="preserve">, </w:t>
      </w:r>
      <w:r w:rsidRPr="008A6BC8">
        <w:rPr>
          <w:noProof/>
        </w:rPr>
        <w:t>Спицын</w:t>
      </w:r>
      <w:r w:rsidRPr="00160441">
        <w:rPr>
          <w:noProof/>
        </w:rPr>
        <w:t xml:space="preserve"> </w:t>
      </w:r>
      <w:r w:rsidRPr="008A6BC8">
        <w:rPr>
          <w:noProof/>
        </w:rPr>
        <w:t>А</w:t>
      </w:r>
      <w:r w:rsidRPr="00160441">
        <w:rPr>
          <w:noProof/>
        </w:rPr>
        <w:t>.</w:t>
      </w:r>
      <w:r w:rsidRPr="008A6BC8">
        <w:rPr>
          <w:noProof/>
        </w:rPr>
        <w:t>В</w:t>
      </w:r>
      <w:r w:rsidRPr="00160441">
        <w:rPr>
          <w:noProof/>
        </w:rPr>
        <w:t xml:space="preserve">., </w:t>
      </w:r>
      <w:r w:rsidRPr="008A6BC8">
        <w:rPr>
          <w:noProof/>
        </w:rPr>
        <w:t>Кутеев</w:t>
      </w:r>
      <w:r w:rsidRPr="00160441">
        <w:rPr>
          <w:noProof/>
        </w:rPr>
        <w:t xml:space="preserve"> </w:t>
      </w:r>
      <w:r w:rsidRPr="008A6BC8">
        <w:rPr>
          <w:noProof/>
        </w:rPr>
        <w:t>Б</w:t>
      </w:r>
      <w:r w:rsidRPr="00160441">
        <w:rPr>
          <w:noProof/>
        </w:rPr>
        <w:t>.</w:t>
      </w:r>
      <w:r w:rsidRPr="008A6BC8">
        <w:rPr>
          <w:noProof/>
        </w:rPr>
        <w:t>В</w:t>
      </w:r>
      <w:r w:rsidRPr="00160441">
        <w:rPr>
          <w:noProof/>
        </w:rPr>
        <w:t>.</w:t>
      </w:r>
    </w:p>
    <w:p w:rsidR="004C398D" w:rsidRPr="004C398D" w:rsidRDefault="004C398D" w:rsidP="004C398D">
      <w:pPr>
        <w:pStyle w:val="Zv-Organization"/>
        <w:rPr>
          <w:noProof/>
        </w:rPr>
      </w:pPr>
      <w:r w:rsidRPr="008A6BC8">
        <w:rPr>
          <w:noProof/>
        </w:rPr>
        <w:t>НИЦ Курчат</w:t>
      </w:r>
      <w:bookmarkStart w:id="0" w:name="_GoBack"/>
      <w:bookmarkEnd w:id="0"/>
      <w:r w:rsidRPr="008A6BC8">
        <w:rPr>
          <w:noProof/>
        </w:rPr>
        <w:t>овский институт,</w:t>
      </w:r>
      <w:r w:rsidRPr="004C4D7C">
        <w:rPr>
          <w:noProof/>
        </w:rPr>
        <w:t xml:space="preserve"> </w:t>
      </w:r>
      <w:r w:rsidRPr="008A6BC8">
        <w:rPr>
          <w:noProof/>
        </w:rPr>
        <w:t>г.Москва</w:t>
      </w:r>
      <w:r w:rsidRPr="004C4D7C">
        <w:rPr>
          <w:noProof/>
        </w:rPr>
        <w:t>,</w:t>
      </w:r>
      <w:r w:rsidRPr="008A6BC8">
        <w:rPr>
          <w:noProof/>
        </w:rPr>
        <w:t xml:space="preserve"> Россия, </w:t>
      </w:r>
      <w:hyperlink r:id="rId7" w:history="1">
        <w:r w:rsidRPr="00DE37D2">
          <w:rPr>
            <w:rStyle w:val="a7"/>
            <w:noProof/>
            <w:lang w:val="en-US"/>
          </w:rPr>
          <w:t>Ananyev</w:t>
        </w:r>
        <w:r w:rsidRPr="00DE37D2">
          <w:rPr>
            <w:rStyle w:val="a7"/>
            <w:noProof/>
          </w:rPr>
          <w:t>_</w:t>
        </w:r>
        <w:r w:rsidRPr="00DE37D2">
          <w:rPr>
            <w:rStyle w:val="a7"/>
            <w:noProof/>
            <w:lang w:val="en-US"/>
          </w:rPr>
          <w:t>SS</w:t>
        </w:r>
        <w:r w:rsidRPr="00DE37D2">
          <w:rPr>
            <w:rStyle w:val="a7"/>
            <w:noProof/>
          </w:rPr>
          <w:t>@</w:t>
        </w:r>
        <w:r w:rsidRPr="00DE37D2">
          <w:rPr>
            <w:rStyle w:val="a7"/>
            <w:noProof/>
            <w:lang w:val="en-US"/>
          </w:rPr>
          <w:t>nrcki</w:t>
        </w:r>
        <w:r w:rsidRPr="00DE37D2">
          <w:rPr>
            <w:rStyle w:val="a7"/>
            <w:noProof/>
          </w:rPr>
          <w:t>.</w:t>
        </w:r>
        <w:r w:rsidRPr="00DE37D2">
          <w:rPr>
            <w:rStyle w:val="a7"/>
            <w:noProof/>
            <w:lang w:val="en-US"/>
          </w:rPr>
          <w:t>ru</w:t>
        </w:r>
      </w:hyperlink>
    </w:p>
    <w:p w:rsidR="004C398D" w:rsidRPr="00EE4D5B" w:rsidRDefault="004C398D" w:rsidP="004C398D">
      <w:pPr>
        <w:pStyle w:val="Zv-bodyreport"/>
        <w:rPr>
          <w:noProof/>
        </w:rPr>
      </w:pPr>
      <w:r w:rsidRPr="00160441">
        <w:rPr>
          <w:noProof/>
        </w:rPr>
        <w:t xml:space="preserve">В России разрабатывается концепция стационарного термоядерного источника нейтронов (ТИН) на основе токамака для научных исследований (нейтронная дифракция и пр.), тестирования конструкционных материалов будущих термоядерных реакторов, утилизации ядерных отходов, наработки топлива и управления подкритическими ядерными системами. Для установки принципиальной является система топливного цикла, которая обеспечивает оборот и переработку топливной смеси во всех системах термоядерного реактора: вакуумной камере, системе нейтральной инжекции, криогенных насосах, системах очистки, разделения и хранения трития, а также в тритий-воспроизводящем бланкете. </w:t>
      </w:r>
    </w:p>
    <w:p w:rsidR="004C398D" w:rsidRDefault="004C398D" w:rsidP="004C398D">
      <w:pPr>
        <w:pStyle w:val="Zv-bodyreport"/>
        <w:rPr>
          <w:noProof/>
        </w:rPr>
      </w:pPr>
      <w:r w:rsidRPr="00160441">
        <w:rPr>
          <w:noProof/>
        </w:rPr>
        <w:t xml:space="preserve">Существующие тритиевые технологии нуждаются в существенном развитии, так как технические решения, проекта ИТЭР, могут быть использованы в (ТИН) лишь частично, учитывая значениея коэффициента использования установленной мощности более 0,3 потоков </w:t>
      </w:r>
      <w:r w:rsidRPr="00856FC4">
        <w:rPr>
          <w:noProof/>
        </w:rPr>
        <w:t>трития до 200 м</w:t>
      </w:r>
      <w:r w:rsidRPr="00856FC4">
        <w:rPr>
          <w:noProof/>
          <w:vertAlign w:val="superscript"/>
        </w:rPr>
        <w:t>3</w:t>
      </w:r>
      <w:r w:rsidRPr="00856FC4">
        <w:rPr>
          <w:noProof/>
        </w:rPr>
        <w:t>Па/с</w:t>
      </w:r>
      <w:r w:rsidRPr="00160441">
        <w:rPr>
          <w:noProof/>
        </w:rPr>
        <w:t xml:space="preserve"> и высоких температур элементов реактора до 650 С. В работе рассматривается концепция дейтерий-тритиевого топливного цикла стационарного ТИН. </w:t>
      </w:r>
    </w:p>
    <w:p w:rsidR="004C398D" w:rsidRPr="000210DD" w:rsidRDefault="004C398D" w:rsidP="004C398D">
      <w:pPr>
        <w:pStyle w:val="Zv-bodyreport"/>
        <w:rPr>
          <w:noProof/>
        </w:rPr>
      </w:pPr>
      <w:r>
        <w:rPr>
          <w:noProof/>
        </w:rPr>
        <w:t>Создан</w:t>
      </w:r>
      <w:r w:rsidRPr="00160441">
        <w:rPr>
          <w:noProof/>
        </w:rPr>
        <w:t xml:space="preserve"> расчётный код TC-FNS для оценки распределения трития в системах гибридного реактора и элемент</w:t>
      </w:r>
      <w:r>
        <w:rPr>
          <w:noProof/>
        </w:rPr>
        <w:t>ах</w:t>
      </w:r>
      <w:r w:rsidRPr="00160441">
        <w:rPr>
          <w:noProof/>
        </w:rPr>
        <w:t xml:space="preserve"> «тритиевого завода»</w:t>
      </w:r>
      <w:r w:rsidRPr="00351201">
        <w:rPr>
          <w:noProof/>
        </w:rPr>
        <w:t xml:space="preserve"> [2]</w:t>
      </w:r>
      <w:r w:rsidRPr="00160441">
        <w:rPr>
          <w:noProof/>
        </w:rPr>
        <w:t xml:space="preserve">. Код позволяет осуществлять расчёт тритиевых потоков и запасов в системах токамака, таких, как вакуумная камера, крионасосы, система нейтральной инжекции, системы очистки топливной смеси и разделения изотопов, а также в системе хранения трития. Код учитывает механизмы потери трития в топливном цикле, связанные с термоядерным </w:t>
      </w:r>
      <w:r w:rsidRPr="00856FC4">
        <w:rPr>
          <w:noProof/>
        </w:rPr>
        <w:t>выгоранием и β-распадом</w:t>
      </w:r>
      <w:r w:rsidRPr="00160441">
        <w:rPr>
          <w:noProof/>
        </w:rPr>
        <w:t xml:space="preserve"> во всех системах. </w:t>
      </w:r>
    </w:p>
    <w:p w:rsidR="004C398D" w:rsidRPr="00EE4D5B" w:rsidRDefault="004C398D" w:rsidP="004C398D">
      <w:pPr>
        <w:pStyle w:val="Zv-bodyreport"/>
        <w:rPr>
          <w:noProof/>
        </w:rPr>
      </w:pPr>
      <w:r w:rsidRPr="00160441">
        <w:rPr>
          <w:noProof/>
        </w:rPr>
        <w:t>Для рассмотренных вариантов ТИН-СТ</w:t>
      </w:r>
      <w:r w:rsidRPr="00351201">
        <w:rPr>
          <w:noProof/>
        </w:rPr>
        <w:t xml:space="preserve"> [3]</w:t>
      </w:r>
      <w:r w:rsidRPr="00160441">
        <w:rPr>
          <w:noProof/>
        </w:rPr>
        <w:t xml:space="preserve"> и ДЕМО-ТИН количество топливной смеси, необходимой для бесперебойной работы всех систем топливного цикла, составляет 0,9 и 1,4 кг. Расход трития для осуществления термоядерной реакции и потери составят 0,3 и 1,8 кг в год, включая распад трития во всех системах ТИН — 35 и 55 г в год.</w:t>
      </w:r>
    </w:p>
    <w:p w:rsidR="004C398D" w:rsidRPr="002E30CE" w:rsidRDefault="004C398D" w:rsidP="004C398D">
      <w:pPr>
        <w:pStyle w:val="Zv-bodyreport"/>
      </w:pPr>
      <w:r w:rsidRPr="00ED049C">
        <w:t xml:space="preserve">Полная циркуляция топлива в системе происходит за 1—3 ч в зависимости от размера установки. Топливо, прошедшее через вакуумную камеру токамака, </w:t>
      </w:r>
      <w:r w:rsidRPr="00ED049C">
        <w:rPr>
          <w:szCs w:val="22"/>
        </w:rPr>
        <w:t>подвергается очистке и обогащению</w:t>
      </w:r>
      <w:r w:rsidRPr="00ED049C">
        <w:rPr>
          <w:strike/>
        </w:rPr>
        <w:t xml:space="preserve"> </w:t>
      </w:r>
      <w:r w:rsidRPr="00ED049C">
        <w:t>в стационарном режиме. Система</w:t>
      </w:r>
      <w:r w:rsidRPr="002E30CE">
        <w:t xml:space="preserve"> разделения изотопов используется только для удаления из топливной смеси примести протия, поскольку все системы ТИН используют смесь дейтерия и трития с равным содержанием </w:t>
      </w:r>
      <w:r w:rsidRPr="002E30CE">
        <w:rPr>
          <w:lang w:val="en-US"/>
        </w:rPr>
        <w:t>D</w:t>
      </w:r>
      <w:r w:rsidRPr="002E30CE">
        <w:t xml:space="preserve"> и Т, что позволяет снизить нагрузку на систему разделения изотопов, которая перерабатывает от 0,5 до 5% общего потока</w:t>
      </w:r>
      <w:r>
        <w:t>,</w:t>
      </w:r>
      <w:r w:rsidRPr="002E30CE">
        <w:t xml:space="preserve"> и уменьшить общее количество трития в топливной системе. Уменьшение количества трития в системе, в свою очередь, позволяет снизить потери трития.</w:t>
      </w:r>
    </w:p>
    <w:p w:rsidR="004C398D" w:rsidRPr="008A6BC8" w:rsidRDefault="004C398D" w:rsidP="004C398D">
      <w:pPr>
        <w:pStyle w:val="Zv-TitleReferences-ru"/>
        <w:rPr>
          <w:lang w:val="en-US"/>
        </w:rPr>
      </w:pPr>
      <w:r w:rsidRPr="008A6BC8">
        <w:t>Литература</w:t>
      </w:r>
    </w:p>
    <w:p w:rsidR="004C398D" w:rsidRPr="004C398D" w:rsidRDefault="004C398D" w:rsidP="004C398D">
      <w:pPr>
        <w:pStyle w:val="Zv-References-ru"/>
        <w:rPr>
          <w:lang w:val="en-US"/>
        </w:rPr>
      </w:pPr>
      <w:r w:rsidRPr="004C398D">
        <w:rPr>
          <w:lang w:val="en-US"/>
        </w:rPr>
        <w:t>B.V. Kuteev et.al., Development of DEMO-FNS Tokamak for Fusion and Hybrid Technologies, In: 25th Fusion Energy Conference (FEC 2014), Saint Petersburg, Russia, 13 -18 October 2014</w:t>
      </w:r>
    </w:p>
    <w:p w:rsidR="004C398D" w:rsidRPr="004C398D" w:rsidRDefault="004C398D" w:rsidP="004C398D">
      <w:pPr>
        <w:pStyle w:val="Zv-References-ru"/>
        <w:rPr>
          <w:lang w:val="en-US"/>
        </w:rPr>
      </w:pPr>
      <w:r w:rsidRPr="004C398D">
        <w:rPr>
          <w:lang w:val="en-US"/>
        </w:rPr>
        <w:t xml:space="preserve"> </w:t>
      </w:r>
      <w:r w:rsidRPr="004C398D">
        <w:rPr>
          <w:lang w:val="en-US" w:bidi="en-US"/>
        </w:rPr>
        <w:t>Anan’ev S.S. et al.</w:t>
      </w:r>
      <w:r w:rsidRPr="004C398D">
        <w:rPr>
          <w:b/>
          <w:lang w:val="en-US" w:bidi="en-US"/>
        </w:rPr>
        <w:t xml:space="preserve"> </w:t>
      </w:r>
      <w:r w:rsidRPr="004C398D">
        <w:rPr>
          <w:lang w:val="en-US" w:bidi="en-US"/>
        </w:rPr>
        <w:t>Concept of DT fuel cycle for a fusion neutron source. — Fusion Science and Technology (in press).</w:t>
      </w:r>
    </w:p>
    <w:p w:rsidR="004C398D" w:rsidRPr="002244A9" w:rsidRDefault="004C398D" w:rsidP="004C398D">
      <w:pPr>
        <w:pStyle w:val="Zv-References-ru"/>
      </w:pPr>
      <w:r w:rsidRPr="004C398D">
        <w:rPr>
          <w:lang w:val="en-US"/>
        </w:rPr>
        <w:t xml:space="preserve">B.V. Kuteev et.al., </w:t>
      </w:r>
      <w:r w:rsidRPr="004C398D">
        <w:rPr>
          <w:i/>
          <w:lang w:val="en-US"/>
        </w:rPr>
        <w:t xml:space="preserve">Plasma Phys. </w:t>
      </w:r>
      <w:r w:rsidRPr="000C344F">
        <w:rPr>
          <w:i/>
        </w:rPr>
        <w:t xml:space="preserve">Rep. 36 </w:t>
      </w:r>
      <w:r w:rsidRPr="000C344F">
        <w:t>2814 (2010).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0C" w:rsidRDefault="0036140C">
      <w:r>
        <w:separator/>
      </w:r>
    </w:p>
  </w:endnote>
  <w:endnote w:type="continuationSeparator" w:id="0">
    <w:p w:rsidR="0036140C" w:rsidRDefault="00361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6063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6063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398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0C" w:rsidRDefault="0036140C">
      <w:r>
        <w:separator/>
      </w:r>
    </w:p>
  </w:footnote>
  <w:footnote w:type="continuationSeparator" w:id="0">
    <w:p w:rsidR="0036140C" w:rsidRDefault="003614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C6063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140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6140C"/>
    <w:rsid w:val="003800F3"/>
    <w:rsid w:val="003B5B93"/>
    <w:rsid w:val="00401388"/>
    <w:rsid w:val="00446025"/>
    <w:rsid w:val="004A374B"/>
    <w:rsid w:val="004A77D1"/>
    <w:rsid w:val="004B72AA"/>
    <w:rsid w:val="004C398D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60638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98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C3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nyev_SS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7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ТОПЛИВНОЙ СИСТЕМЫ ТОКАМАКА ДЕМО-ТИН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2015-01-18T15:11:00Z</dcterms:created>
  <dcterms:modified xsi:type="dcterms:W3CDTF">2015-01-18T15:18:00Z</dcterms:modified>
</cp:coreProperties>
</file>