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0A" w:rsidRPr="00BB120A" w:rsidRDefault="00BB120A" w:rsidP="00BB120A">
      <w:pPr>
        <w:pStyle w:val="Zv-Titlereport"/>
      </w:pPr>
      <w:r w:rsidRPr="00FE78DC">
        <w:t>Расчёт электронных транспортных коэффицие</w:t>
      </w:r>
      <w:r>
        <w:t>нтов и давления в плазме никеля</w:t>
      </w:r>
    </w:p>
    <w:p w:rsidR="00BB120A" w:rsidRDefault="00BB120A" w:rsidP="00BB120A">
      <w:pPr>
        <w:pStyle w:val="Zv-Author"/>
      </w:pPr>
      <w:r>
        <w:t>Е.М. Апфельбаум</w:t>
      </w:r>
    </w:p>
    <w:p w:rsidR="00BB120A" w:rsidRPr="00BB120A" w:rsidRDefault="00BB120A" w:rsidP="00BB120A">
      <w:pPr>
        <w:pStyle w:val="Zv-Organization"/>
      </w:pPr>
      <w:r w:rsidRPr="00565F13">
        <w:t xml:space="preserve">Объединённый Институт Высоких Температур РАН, Москва, Россия, </w:t>
      </w:r>
      <w:hyperlink r:id="rId7" w:history="1">
        <w:r w:rsidRPr="008E6218">
          <w:rPr>
            <w:rStyle w:val="a7"/>
          </w:rPr>
          <w:t>apfel_e@mail.ru</w:t>
        </w:r>
      </w:hyperlink>
    </w:p>
    <w:p w:rsidR="00BB120A" w:rsidRPr="00052D94" w:rsidRDefault="00BB120A" w:rsidP="00BB120A">
      <w:pPr>
        <w:pStyle w:val="Zv-bodyreport"/>
      </w:pPr>
      <w:r>
        <w:t xml:space="preserve">Изучение уравнения состояния, коэффициентов переноса и других теплофизических свойств необходимо как в теории, так и в практике. Поэтому соответствующие расчёты и измерения проводятся уже более века. Это относится и к металлам, для которых в области кристаллической фазы и жидкости имеются надёжные измерения. Но при повышении температуры и при переходе в область плазмы или плотного горячего вещества </w:t>
      </w:r>
      <w:r w:rsidRPr="00196C56">
        <w:t>(</w:t>
      </w:r>
      <w:r>
        <w:rPr>
          <w:lang w:val="en-US"/>
        </w:rPr>
        <w:t>warm</w:t>
      </w:r>
      <w:r w:rsidRPr="00196C56">
        <w:t xml:space="preserve"> </w:t>
      </w:r>
      <w:r>
        <w:rPr>
          <w:lang w:val="en-US"/>
        </w:rPr>
        <w:t>dense</w:t>
      </w:r>
      <w:r w:rsidRPr="00196C56">
        <w:t xml:space="preserve"> </w:t>
      </w:r>
      <w:r>
        <w:rPr>
          <w:lang w:val="en-US"/>
        </w:rPr>
        <w:t>matter</w:t>
      </w:r>
      <w:r w:rsidRPr="00196C56">
        <w:t xml:space="preserve"> </w:t>
      </w:r>
      <w:r>
        <w:t xml:space="preserve">в англоязычной терминологии) проведение измерений становится затруднительным или почти невозможным. Эта область начинается при температурах больших 5-10 тысяч градусов и плотностях ниже нормальной плотности металла (для никеля это </w:t>
      </w:r>
      <w:r>
        <w:sym w:font="Symbol" w:char="F072"/>
      </w:r>
      <w:r>
        <w:rPr>
          <w:vertAlign w:val="subscript"/>
        </w:rPr>
        <w:t>0</w:t>
      </w:r>
      <w:r>
        <w:t xml:space="preserve"> </w:t>
      </w:r>
      <w:r w:rsidRPr="008523FB">
        <w:t>=</w:t>
      </w:r>
      <w:r>
        <w:t xml:space="preserve"> </w:t>
      </w:r>
      <w:r w:rsidRPr="00256113">
        <w:t xml:space="preserve">8.9 </w:t>
      </w:r>
      <w:r>
        <w:t>г/см</w:t>
      </w:r>
      <w:r>
        <w:rPr>
          <w:vertAlign w:val="superscript"/>
        </w:rPr>
        <w:t>3</w:t>
      </w:r>
      <w:r>
        <w:t>).</w:t>
      </w:r>
      <w:r w:rsidRPr="004B5491">
        <w:t xml:space="preserve"> </w:t>
      </w:r>
      <w:r>
        <w:t xml:space="preserve">Тем не менее, в последние два десятилетия появились новые измерения электропроводности, давления, внутренней энергии для целого ряда веществ именно в плазменной области </w:t>
      </w:r>
      <w:r w:rsidRPr="00B25C17">
        <w:t xml:space="preserve">[1-4]. </w:t>
      </w:r>
      <w:r>
        <w:t xml:space="preserve">Это, как правило, эксперименты по электровзрыву проводников (проволочек и фольг). В этих экспериментах температура не может быть прямо измерена. Поэтому приходится использовать гибридный подход (эксперимент + расчёт), чтоб найти температуру. Однако эти новые данные следует учитывать при построении и корректировке теоретических моделей. </w:t>
      </w:r>
    </w:p>
    <w:p w:rsidR="00BB120A" w:rsidRDefault="00BB120A" w:rsidP="00BB120A">
      <w:pPr>
        <w:pStyle w:val="Zv-bodyreport"/>
      </w:pPr>
      <w:r>
        <w:t xml:space="preserve">Одна такая модель уже была разработана нами ранее для плазмы благородных металлов, инертных газов и полупроводников </w:t>
      </w:r>
      <w:r w:rsidRPr="00256113">
        <w:t>[</w:t>
      </w:r>
      <w:r>
        <w:t>5-7</w:t>
      </w:r>
      <w:r w:rsidRPr="00256113">
        <w:t>]</w:t>
      </w:r>
      <w:r>
        <w:t xml:space="preserve">. В её рамках рассчитывается химический (ионный) состав плазмы, давление, внутренняя энергия и электронные транспортные коэффициенты (электропроводность, теплопроводность и термоэдс). Расчёт состава и термодинамики основан на законе действующих масс (см., например, </w:t>
      </w:r>
      <w:r w:rsidRPr="00BE7938">
        <w:t>[</w:t>
      </w:r>
      <w:r w:rsidRPr="00CE1637">
        <w:t>8</w:t>
      </w:r>
      <w:r w:rsidRPr="00BE7938">
        <w:t>])</w:t>
      </w:r>
      <w:r>
        <w:t xml:space="preserve">. Электронные коэффициенты переноса рассчитываются в приближении времени релаксации. В этом приближении особенно важно знать точное сечение электрон - атом, так как именно такой вид рассеяния доминирует. В настоящей работе мы использовали нашу модель для расчёта давления и электронных транспортных коэффициентов в плазме никеля. Эксперименты по измерению этих свойств представлены в </w:t>
      </w:r>
      <w:r w:rsidRPr="007C08A6">
        <w:t>[</w:t>
      </w:r>
      <w:r>
        <w:t>1</w:t>
      </w:r>
      <w:r w:rsidRPr="007C08A6">
        <w:t xml:space="preserve">] </w:t>
      </w:r>
      <w:r>
        <w:t>при Т</w:t>
      </w:r>
      <w:r>
        <w:sym w:font="Symbol" w:char="F0B3"/>
      </w:r>
      <w:r>
        <w:t>10</w:t>
      </w:r>
      <w:r w:rsidRPr="008523FB">
        <w:t xml:space="preserve"> </w:t>
      </w:r>
      <w:r>
        <w:rPr>
          <w:lang w:val="en-US"/>
        </w:rPr>
        <w:t>kK</w:t>
      </w:r>
      <w:r>
        <w:t xml:space="preserve"> на изохоре </w:t>
      </w:r>
      <w:r>
        <w:sym w:font="Symbol" w:char="F072"/>
      </w:r>
      <w:r>
        <w:t>=0.1 г/см</w:t>
      </w:r>
      <w:r>
        <w:rPr>
          <w:vertAlign w:val="superscript"/>
        </w:rPr>
        <w:t>3</w:t>
      </w:r>
      <w:r>
        <w:t xml:space="preserve"> (т.е.</w:t>
      </w:r>
      <w:r w:rsidRPr="008523FB">
        <w:t xml:space="preserve"> </w:t>
      </w:r>
      <w:r>
        <w:t xml:space="preserve">металл расширяется в </w:t>
      </w:r>
      <w:r>
        <w:sym w:font="Symbol" w:char="F072"/>
      </w:r>
      <w:r>
        <w:rPr>
          <w:vertAlign w:val="subscript"/>
        </w:rPr>
        <w:t>0</w:t>
      </w:r>
      <w:r>
        <w:t>/</w:t>
      </w:r>
      <w:r>
        <w:sym w:font="Symbol" w:char="F072"/>
      </w:r>
      <w:r>
        <w:t xml:space="preserve"> = 89 раз!). Это соответствует области низкотемпературной частично ионизованной плазмы.</w:t>
      </w:r>
      <w:r w:rsidRPr="008523FB">
        <w:t xml:space="preserve"> </w:t>
      </w:r>
      <w:r>
        <w:t xml:space="preserve">Изотермы только для электропроводности плазмы никеля (Т=10 кК, 20 кК, 30 кК) при изменении плотности от 0.01 до </w:t>
      </w:r>
      <w:r w:rsidRPr="00A7070C">
        <w:t>~</w:t>
      </w:r>
      <w:r>
        <w:t>1 г/см</w:t>
      </w:r>
      <w:r>
        <w:rPr>
          <w:vertAlign w:val="superscript"/>
        </w:rPr>
        <w:t>3</w:t>
      </w:r>
      <w:r>
        <w:t xml:space="preserve"> были измерены в </w:t>
      </w:r>
      <w:r w:rsidRPr="008523FB">
        <w:t>[2</w:t>
      </w:r>
      <w:r>
        <w:t>,</w:t>
      </w:r>
      <w:r w:rsidRPr="00A7070C">
        <w:t xml:space="preserve"> </w:t>
      </w:r>
      <w:r w:rsidRPr="008523FB">
        <w:t>3]</w:t>
      </w:r>
      <w:r>
        <w:t>. Наши расчёты проводились г/см</w:t>
      </w:r>
      <w:r>
        <w:rPr>
          <w:vertAlign w:val="superscript"/>
        </w:rPr>
        <w:t>3</w:t>
      </w:r>
      <w:r w:rsidRPr="00A7070C">
        <w:t xml:space="preserve"> </w:t>
      </w:r>
      <w:r>
        <w:t>для этих изохор и изотерм. Полученные результаты находятся в хорошем согласии с результатами измерений и расчётов других авторов.</w:t>
      </w:r>
    </w:p>
    <w:p w:rsidR="00BB120A" w:rsidRDefault="00BB120A" w:rsidP="00BB120A">
      <w:pPr>
        <w:pStyle w:val="Zv-TitleReferences-ru"/>
      </w:pPr>
      <w:r>
        <w:t>Литература</w:t>
      </w:r>
    </w:p>
    <w:p w:rsidR="00BB120A" w:rsidRPr="00823FF8" w:rsidRDefault="00BB120A" w:rsidP="00BB120A">
      <w:pPr>
        <w:pStyle w:val="Zv-References-ru"/>
        <w:numPr>
          <w:ilvl w:val="0"/>
          <w:numId w:val="1"/>
        </w:numPr>
        <w:rPr>
          <w:lang w:val="fr-FR"/>
        </w:rPr>
      </w:pPr>
      <w:r w:rsidRPr="008D3D4F">
        <w:t xml:space="preserve"> </w:t>
      </w:r>
      <w:r w:rsidRPr="00063E14">
        <w:rPr>
          <w:lang w:val="fr-FR"/>
        </w:rPr>
        <w:t xml:space="preserve">Clerouin J., Noiret P. et. al., Phys. </w:t>
      </w:r>
      <w:r w:rsidRPr="00823FF8">
        <w:rPr>
          <w:lang w:val="fr-FR"/>
        </w:rPr>
        <w:t>Plasmas, (2012) V. 19, 082702.</w:t>
      </w:r>
    </w:p>
    <w:p w:rsidR="00BB120A" w:rsidRPr="00C5205A" w:rsidRDefault="00BB120A" w:rsidP="00BB120A">
      <w:pPr>
        <w:pStyle w:val="Zv-References-ru"/>
        <w:numPr>
          <w:ilvl w:val="0"/>
          <w:numId w:val="1"/>
        </w:numPr>
        <w:rPr>
          <w:szCs w:val="24"/>
          <w:lang w:val="pt-BR"/>
        </w:rPr>
      </w:pPr>
      <w:r w:rsidRPr="00823FF8">
        <w:rPr>
          <w:szCs w:val="24"/>
          <w:lang w:val="fr-FR"/>
        </w:rPr>
        <w:t xml:space="preserve"> </w:t>
      </w:r>
      <w:r w:rsidRPr="00063E14">
        <w:rPr>
          <w:szCs w:val="24"/>
          <w:lang w:val="pt-BR"/>
        </w:rPr>
        <w:t xml:space="preserve">DeSilva A. W., </w:t>
      </w:r>
      <w:r w:rsidRPr="00C5205A">
        <w:rPr>
          <w:szCs w:val="24"/>
          <w:lang w:val="pt-BR"/>
        </w:rPr>
        <w:t>Rakhel</w:t>
      </w:r>
      <w:r w:rsidRPr="00063E14">
        <w:rPr>
          <w:szCs w:val="24"/>
          <w:lang w:val="pt-BR"/>
        </w:rPr>
        <w:t xml:space="preserve"> </w:t>
      </w:r>
      <w:r>
        <w:rPr>
          <w:szCs w:val="24"/>
          <w:lang w:val="pt-BR"/>
        </w:rPr>
        <w:t>A</w:t>
      </w:r>
      <w:r w:rsidRPr="00063E14">
        <w:rPr>
          <w:szCs w:val="24"/>
          <w:lang w:val="pt-BR"/>
        </w:rPr>
        <w:t xml:space="preserve">. </w:t>
      </w:r>
      <w:r>
        <w:rPr>
          <w:szCs w:val="24"/>
          <w:lang w:val="pt-BR"/>
        </w:rPr>
        <w:t>D</w:t>
      </w:r>
      <w:r w:rsidRPr="00063E14">
        <w:rPr>
          <w:szCs w:val="24"/>
          <w:lang w:val="pt-BR"/>
        </w:rPr>
        <w:t xml:space="preserve">., </w:t>
      </w:r>
      <w:r w:rsidRPr="00063E14">
        <w:rPr>
          <w:lang w:val="en-US"/>
        </w:rPr>
        <w:t>Contributions to Plasma Physics</w:t>
      </w:r>
      <w:r w:rsidRPr="00C5205A">
        <w:rPr>
          <w:szCs w:val="24"/>
          <w:lang w:val="pt-BR"/>
        </w:rPr>
        <w:t>, (20</w:t>
      </w:r>
      <w:r>
        <w:rPr>
          <w:szCs w:val="24"/>
          <w:lang w:val="pt-BR"/>
        </w:rPr>
        <w:t>05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>45</w:t>
      </w:r>
      <w:r w:rsidRPr="00C5205A">
        <w:rPr>
          <w:szCs w:val="24"/>
          <w:lang w:val="pt-BR"/>
        </w:rPr>
        <w:t>, 2</w:t>
      </w:r>
      <w:r>
        <w:rPr>
          <w:szCs w:val="24"/>
          <w:lang w:val="pt-BR"/>
        </w:rPr>
        <w:t>37</w:t>
      </w:r>
      <w:r w:rsidRPr="00C5205A">
        <w:rPr>
          <w:szCs w:val="24"/>
          <w:lang w:val="pt-BR"/>
        </w:rPr>
        <w:t>.</w:t>
      </w:r>
    </w:p>
    <w:p w:rsidR="00BB120A" w:rsidRDefault="00BB120A" w:rsidP="00BB120A">
      <w:pPr>
        <w:pStyle w:val="Zv-References-ru"/>
        <w:numPr>
          <w:ilvl w:val="0"/>
          <w:numId w:val="1"/>
        </w:numPr>
        <w:rPr>
          <w:szCs w:val="24"/>
          <w:lang w:val="pt-BR"/>
        </w:rPr>
      </w:pPr>
      <w:r w:rsidRPr="00C5205A">
        <w:rPr>
          <w:szCs w:val="24"/>
          <w:lang w:val="pt-BR"/>
        </w:rPr>
        <w:t xml:space="preserve"> </w:t>
      </w:r>
      <w:r w:rsidRPr="00063E14">
        <w:rPr>
          <w:szCs w:val="24"/>
          <w:lang w:val="pt-BR"/>
        </w:rPr>
        <w:t xml:space="preserve">DeSilva A. W., Vunni G. B., Phys. </w:t>
      </w:r>
      <w:r w:rsidRPr="00C5205A">
        <w:rPr>
          <w:szCs w:val="24"/>
          <w:lang w:val="pt-BR"/>
        </w:rPr>
        <w:t>Rev. E, (2011) V. 83, 037402.</w:t>
      </w:r>
    </w:p>
    <w:p w:rsidR="00BB120A" w:rsidRPr="00DD7F52" w:rsidRDefault="00BB120A" w:rsidP="00BB120A">
      <w:pPr>
        <w:pStyle w:val="Zv-References-ru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 </w:t>
      </w:r>
      <w:r w:rsidRPr="00D6532B">
        <w:rPr>
          <w:szCs w:val="24"/>
          <w:lang w:val="de-DE"/>
        </w:rPr>
        <w:t>Korobenko</w:t>
      </w:r>
      <w:r>
        <w:rPr>
          <w:szCs w:val="24"/>
          <w:lang w:val="de-DE"/>
        </w:rPr>
        <w:t xml:space="preserve"> </w:t>
      </w:r>
      <w:r w:rsidRPr="00D6532B">
        <w:rPr>
          <w:szCs w:val="24"/>
          <w:lang w:val="de-DE"/>
        </w:rPr>
        <w:t>V. N., Rakhel</w:t>
      </w:r>
      <w:r>
        <w:rPr>
          <w:szCs w:val="24"/>
          <w:lang w:val="de-DE"/>
        </w:rPr>
        <w:t xml:space="preserve"> </w:t>
      </w:r>
      <w:r w:rsidRPr="00D6532B">
        <w:rPr>
          <w:szCs w:val="24"/>
          <w:lang w:val="de-DE"/>
        </w:rPr>
        <w:t xml:space="preserve">A. D., </w:t>
      </w:r>
      <w:r w:rsidRPr="00A41671">
        <w:rPr>
          <w:szCs w:val="24"/>
          <w:lang w:val="de-DE"/>
        </w:rPr>
        <w:t xml:space="preserve">Phys. </w:t>
      </w:r>
      <w:r w:rsidRPr="00823FF8">
        <w:rPr>
          <w:szCs w:val="24"/>
          <w:lang w:val="de-DE"/>
        </w:rPr>
        <w:t>Rev. B,</w:t>
      </w:r>
      <w:r w:rsidRPr="00D6532B">
        <w:rPr>
          <w:szCs w:val="24"/>
          <w:lang w:val="de-DE"/>
        </w:rPr>
        <w:t xml:space="preserve"> (201</w:t>
      </w:r>
      <w:r>
        <w:rPr>
          <w:szCs w:val="24"/>
          <w:lang w:val="de-DE"/>
        </w:rPr>
        <w:t>3</w:t>
      </w:r>
      <w:r w:rsidRPr="00D6532B">
        <w:rPr>
          <w:szCs w:val="24"/>
          <w:lang w:val="de-DE"/>
        </w:rPr>
        <w:t>)</w:t>
      </w:r>
      <w:r>
        <w:rPr>
          <w:szCs w:val="24"/>
          <w:lang w:val="de-DE"/>
        </w:rPr>
        <w:t xml:space="preserve"> V. 88, 134203.</w:t>
      </w:r>
    </w:p>
    <w:p w:rsidR="00BB120A" w:rsidRPr="00CE1637" w:rsidRDefault="00BB120A" w:rsidP="00BB120A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CE1637">
        <w:rPr>
          <w:lang w:val="en-US"/>
        </w:rPr>
        <w:t xml:space="preserve"> Apfelbaum E. M., Contributions to Plasma Physics, (2011) V. 51, 395.</w:t>
      </w:r>
    </w:p>
    <w:p w:rsidR="00BB120A" w:rsidRPr="008D3D4F" w:rsidRDefault="00BB120A" w:rsidP="00BB120A">
      <w:pPr>
        <w:pStyle w:val="Zv-References-ru"/>
        <w:numPr>
          <w:ilvl w:val="0"/>
          <w:numId w:val="1"/>
        </w:numPr>
        <w:rPr>
          <w:szCs w:val="24"/>
          <w:lang w:val="pt-BR"/>
        </w:rPr>
      </w:pPr>
      <w:r w:rsidRPr="00CE1637">
        <w:rPr>
          <w:lang w:val="en-US"/>
        </w:rPr>
        <w:t xml:space="preserve"> </w:t>
      </w:r>
      <w:r w:rsidRPr="008D3D4F">
        <w:rPr>
          <w:lang w:val="pt-BR"/>
        </w:rPr>
        <w:t>Apfelbaum E. M., Phys. Rev. E, (2011) V. 84, 066403.</w:t>
      </w:r>
    </w:p>
    <w:p w:rsidR="00BB120A" w:rsidRPr="00CE1637" w:rsidRDefault="00BB120A" w:rsidP="00BB120A">
      <w:pPr>
        <w:pStyle w:val="Zv-References-ru"/>
        <w:numPr>
          <w:ilvl w:val="0"/>
          <w:numId w:val="1"/>
        </w:numPr>
        <w:rPr>
          <w:szCs w:val="24"/>
          <w:lang w:val="de-DE"/>
        </w:rPr>
      </w:pPr>
      <w:r w:rsidRPr="008D3D4F">
        <w:rPr>
          <w:lang w:val="pt-BR"/>
        </w:rPr>
        <w:t xml:space="preserve"> Apf</w:t>
      </w:r>
      <w:r w:rsidRPr="00C5205A">
        <w:rPr>
          <w:lang w:val="de-DE"/>
        </w:rPr>
        <w:t>elbaum E. M., Contributions to Plasma Physics, (2013) V. 53, 317.</w:t>
      </w:r>
    </w:p>
    <w:p w:rsidR="00BB120A" w:rsidRPr="00C5205A" w:rsidRDefault="00BB120A" w:rsidP="00BB120A">
      <w:pPr>
        <w:pStyle w:val="Zv-References-ru"/>
        <w:numPr>
          <w:ilvl w:val="0"/>
          <w:numId w:val="1"/>
        </w:numPr>
        <w:rPr>
          <w:szCs w:val="24"/>
          <w:lang w:val="de-DE"/>
        </w:rPr>
      </w:pPr>
      <w:r w:rsidRPr="008D3D4F">
        <w:rPr>
          <w:szCs w:val="24"/>
          <w:lang w:val="de-DE"/>
        </w:rPr>
        <w:t xml:space="preserve">Kuhlbrodt S., Holst B., Redmer R., </w:t>
      </w:r>
      <w:r w:rsidRPr="00063E14">
        <w:rPr>
          <w:lang w:val="en-US"/>
        </w:rPr>
        <w:t>Contributions to Plasma Physics</w:t>
      </w:r>
      <w:r w:rsidRPr="00C5205A">
        <w:rPr>
          <w:szCs w:val="24"/>
          <w:lang w:val="pt-BR"/>
        </w:rPr>
        <w:t>, (20</w:t>
      </w:r>
      <w:r>
        <w:rPr>
          <w:szCs w:val="24"/>
          <w:lang w:val="pt-BR"/>
        </w:rPr>
        <w:t>05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>45</w:t>
      </w:r>
      <w:r w:rsidRPr="00C5205A">
        <w:rPr>
          <w:szCs w:val="24"/>
          <w:lang w:val="pt-BR"/>
        </w:rPr>
        <w:t>,</w:t>
      </w:r>
      <w:r>
        <w:rPr>
          <w:szCs w:val="24"/>
          <w:lang w:val="pt-BR"/>
        </w:rPr>
        <w:t xml:space="preserve"> 73</w:t>
      </w:r>
      <w:r w:rsidRPr="00C5205A">
        <w:rPr>
          <w:szCs w:val="24"/>
          <w:lang w:val="pt-BR"/>
        </w:rPr>
        <w:t>.</w:t>
      </w:r>
    </w:p>
    <w:p w:rsidR="00654A7B" w:rsidRPr="00BB120A" w:rsidRDefault="00654A7B" w:rsidP="00E7021A">
      <w:pPr>
        <w:pStyle w:val="Zv-Titlereport"/>
        <w:rPr>
          <w:lang w:val="en-US"/>
        </w:rPr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87" w:rsidRDefault="00AE1687">
      <w:r>
        <w:separator/>
      </w:r>
    </w:p>
  </w:endnote>
  <w:endnote w:type="continuationSeparator" w:id="0">
    <w:p w:rsidR="00AE1687" w:rsidRDefault="00AE1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7C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7C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20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87" w:rsidRDefault="00AE1687">
      <w:r>
        <w:separator/>
      </w:r>
    </w:p>
  </w:footnote>
  <w:footnote w:type="continuationSeparator" w:id="0">
    <w:p w:rsidR="00AE1687" w:rsidRDefault="00AE1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17C0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168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E1687"/>
    <w:rsid w:val="00B622ED"/>
    <w:rsid w:val="00B9584E"/>
    <w:rsid w:val="00BB120A"/>
    <w:rsid w:val="00BC1716"/>
    <w:rsid w:val="00C103CD"/>
    <w:rsid w:val="00C232A0"/>
    <w:rsid w:val="00D47F19"/>
    <w:rsid w:val="00D900FB"/>
    <w:rsid w:val="00DA1D0D"/>
    <w:rsid w:val="00E7021A"/>
    <w:rsid w:val="00E87733"/>
    <w:rsid w:val="00F17C09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B12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fel_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2015-01-03T12:30:00Z</dcterms:created>
  <dcterms:modified xsi:type="dcterms:W3CDTF">2015-01-03T12:33:00Z</dcterms:modified>
</cp:coreProperties>
</file>