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7" w:rsidRDefault="00810657" w:rsidP="00810657">
      <w:pPr>
        <w:pStyle w:val="Zv-Titlereport"/>
      </w:pPr>
      <w:bookmarkStart w:id="0" w:name="OLE_LINK35"/>
      <w:bookmarkStart w:id="1" w:name="OLE_LINK36"/>
      <w:r>
        <w:t>современное состояние проекта итэр</w:t>
      </w:r>
      <w:bookmarkEnd w:id="0"/>
      <w:bookmarkEnd w:id="1"/>
    </w:p>
    <w:p w:rsidR="00810657" w:rsidRDefault="00810657" w:rsidP="00810657">
      <w:pPr>
        <w:pStyle w:val="Zv-Author"/>
      </w:pPr>
      <w:r>
        <w:t>А.В. Красильников, Л.Н. Химченко</w:t>
      </w:r>
    </w:p>
    <w:p w:rsidR="00810657" w:rsidRDefault="00810657" w:rsidP="00810657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7" w:history="1">
        <w:r w:rsidRPr="009E6EB2">
          <w:rPr>
            <w:rStyle w:val="a7"/>
            <w:lang w:val="en-US"/>
          </w:rPr>
          <w:t>l</w:t>
        </w:r>
        <w:r w:rsidRPr="009E6EB2">
          <w:rPr>
            <w:rStyle w:val="a7"/>
          </w:rPr>
          <w:t>.</w:t>
        </w:r>
        <w:r w:rsidRPr="009E6EB2">
          <w:rPr>
            <w:rStyle w:val="a7"/>
            <w:lang w:val="en-US"/>
          </w:rPr>
          <w:t>khimchenko</w:t>
        </w:r>
        <w:r w:rsidRPr="009E6EB2">
          <w:rPr>
            <w:rStyle w:val="a7"/>
          </w:rPr>
          <w:t>@</w:t>
        </w:r>
        <w:r w:rsidRPr="009E6EB2">
          <w:rPr>
            <w:rStyle w:val="a7"/>
            <w:lang w:val="en-US"/>
          </w:rPr>
          <w:t>iterrf</w:t>
        </w:r>
        <w:r w:rsidRPr="009E6EB2">
          <w:rPr>
            <w:rStyle w:val="a7"/>
          </w:rPr>
          <w:t>.</w:t>
        </w:r>
        <w:r w:rsidRPr="009E6EB2">
          <w:rPr>
            <w:rStyle w:val="a7"/>
            <w:lang w:val="en-US"/>
          </w:rPr>
          <w:t>ru</w:t>
        </w:r>
      </w:hyperlink>
    </w:p>
    <w:p w:rsidR="00810657" w:rsidRPr="00C131B4" w:rsidRDefault="00810657" w:rsidP="00810657">
      <w:pPr>
        <w:pStyle w:val="Zv-bodyreport"/>
      </w:pPr>
      <w:r>
        <w:t>В докладе приводится вклад России в 2013 г. в сооружение ИТЭР</w:t>
      </w:r>
      <w:r w:rsidRPr="00A307E3">
        <w:t>.</w:t>
      </w:r>
      <w:r>
        <w:t xml:space="preserve"> Представлены достижения в создании первого экспериментального термоядерного реактора ИТЭР, в общем, и  изготовлении систем, за которые отвечает Россия, в частности. Показано, что Россия не только выполняет свои обязательства, но и по техническим параметрам некоторых создаваемых систем опережает аналогичные системы, создаваемые остальными партнерами.</w:t>
      </w:r>
      <w:r w:rsidRPr="00C131B4">
        <w:t xml:space="preserve"> </w:t>
      </w:r>
      <w:r>
        <w:t>В текущем году продолжались регулярные поставки сверхпроводников для создания катушек тороидального и полоидального магнитного поля, началась работа по изготовлению верхних патрубков вакуумной камеры.</w:t>
      </w:r>
      <w:r w:rsidRPr="00FE45D6">
        <w:t xml:space="preserve"> </w:t>
      </w:r>
      <w:r>
        <w:t xml:space="preserve">Завершен большой объем НИОКР перед подписанием Соглашения о поставке первой стенки ИТЭР. Были заключены несколько Соглашений о </w:t>
      </w:r>
      <w:r w:rsidRPr="00244ECD">
        <w:t xml:space="preserve">поставках  Порт-плагов и диагностик. В ИТЭР был защищен проект создания </w:t>
      </w:r>
      <w:r w:rsidRPr="00244ECD">
        <w:rPr>
          <w:bCs/>
        </w:rPr>
        <w:t>модуля универсального 12-ти разрядного АЦП с частотой дискретизации 500</w:t>
      </w:r>
      <w:r>
        <w:rPr>
          <w:bCs/>
        </w:rPr>
        <w:t xml:space="preserve"> </w:t>
      </w:r>
      <w:r w:rsidRPr="00244ECD">
        <w:rPr>
          <w:bCs/>
        </w:rPr>
        <w:t>МГц систем сбора данных для «быстрых» диагностик ИТЭР.</w:t>
      </w:r>
    </w:p>
    <w:p w:rsidR="00810657" w:rsidRPr="00690D49" w:rsidRDefault="00810657" w:rsidP="00810657">
      <w:pPr>
        <w:pStyle w:val="Zv-bodyreport"/>
      </w:pPr>
      <w:r>
        <w:t xml:space="preserve">Также обсуждаются  проблемы, возникшие в ходе сооружения ИТЭР – изменения технических решений некоторых систем, сдвиги графиков работ, требования к управлению проектом, финансовые проблемы, кадровые проблемы.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50" w:rsidRDefault="00554650">
      <w:r>
        <w:separator/>
      </w:r>
    </w:p>
  </w:endnote>
  <w:endnote w:type="continuationSeparator" w:id="0">
    <w:p w:rsidR="00554650" w:rsidRDefault="0055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65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50" w:rsidRDefault="00554650">
      <w:r>
        <w:separator/>
      </w:r>
    </w:p>
  </w:footnote>
  <w:footnote w:type="continuationSeparator" w:id="0">
    <w:p w:rsidR="00554650" w:rsidRDefault="0055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D50C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650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54650"/>
    <w:rsid w:val="0058676C"/>
    <w:rsid w:val="00654A7B"/>
    <w:rsid w:val="00732A2E"/>
    <w:rsid w:val="007B6378"/>
    <w:rsid w:val="00810657"/>
    <w:rsid w:val="00B622ED"/>
    <w:rsid w:val="00C103CD"/>
    <w:rsid w:val="00C232A0"/>
    <w:rsid w:val="00D47F19"/>
    <w:rsid w:val="00D50C08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81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состояние проекта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2014-01-03T21:14:00Z</dcterms:created>
  <dcterms:modified xsi:type="dcterms:W3CDTF">2014-01-03T21:16:00Z</dcterms:modified>
</cp:coreProperties>
</file>